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5329E" w14:textId="481B3392" w:rsidR="00632A8E" w:rsidRPr="00F6268D" w:rsidRDefault="00F22F05" w:rsidP="00C03166">
      <w:pPr>
        <w:pStyle w:val="Bezmezer"/>
        <w:ind w:left="4956" w:firstLine="708"/>
        <w:jc w:val="center"/>
        <w:rPr>
          <w:sz w:val="24"/>
          <w:szCs w:val="24"/>
          <w:lang w:val="en-US"/>
        </w:rPr>
      </w:pPr>
      <w:r w:rsidRPr="00F6268D">
        <w:rPr>
          <w:color w:val="000000"/>
          <w:shd w:val="clear" w:color="auto" w:fill="FFFFFF"/>
          <w:lang w:val="en-US"/>
        </w:rPr>
        <w:br/>
      </w:r>
    </w:p>
    <w:p w14:paraId="1184E1C2" w14:textId="2F40156B" w:rsidR="0000475D" w:rsidRPr="00F6268D" w:rsidRDefault="00EF4E7D" w:rsidP="0000475D">
      <w:pPr>
        <w:pStyle w:val="Bezmez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Annex No</w:t>
      </w:r>
      <w:r w:rsidR="0000475D" w:rsidRPr="00F6268D">
        <w:rPr>
          <w:i/>
          <w:sz w:val="24"/>
          <w:szCs w:val="24"/>
          <w:lang w:val="en-US"/>
        </w:rPr>
        <w:t>. 1 a</w:t>
      </w:r>
      <w:r>
        <w:rPr>
          <w:i/>
          <w:sz w:val="24"/>
          <w:szCs w:val="24"/>
          <w:lang w:val="en-US"/>
        </w:rPr>
        <w:t>nd</w:t>
      </w:r>
      <w:r w:rsidR="0000475D" w:rsidRPr="00F6268D">
        <w:rPr>
          <w:i/>
          <w:sz w:val="24"/>
          <w:szCs w:val="24"/>
          <w:lang w:val="en-US"/>
        </w:rPr>
        <w:t xml:space="preserve"> 2 </w:t>
      </w:r>
      <w:r>
        <w:rPr>
          <w:i/>
          <w:sz w:val="24"/>
          <w:szCs w:val="24"/>
          <w:lang w:val="en-US"/>
        </w:rPr>
        <w:t>to the Qualification Documentation</w:t>
      </w:r>
    </w:p>
    <w:p w14:paraId="31D58966" w14:textId="77777777" w:rsidR="0000475D" w:rsidRPr="00F6268D" w:rsidRDefault="0000475D" w:rsidP="0000475D">
      <w:pPr>
        <w:pStyle w:val="Bezmezer"/>
        <w:rPr>
          <w:i/>
          <w:sz w:val="24"/>
          <w:szCs w:val="24"/>
          <w:lang w:val="en-US"/>
        </w:rPr>
      </w:pPr>
    </w:p>
    <w:p w14:paraId="6804D130" w14:textId="282A1598" w:rsidR="0000475D" w:rsidRPr="00F6268D" w:rsidRDefault="005A6282" w:rsidP="0000475D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val="en-US"/>
        </w:rPr>
      </w:pPr>
      <w:r>
        <w:rPr>
          <w:rFonts w:asciiTheme="minorHAnsi" w:eastAsiaTheme="minorHAnsi" w:hAnsiTheme="minorHAnsi" w:cstheme="minorBidi"/>
          <w:b/>
          <w:sz w:val="32"/>
          <w:szCs w:val="28"/>
          <w:lang w:val="en-US"/>
        </w:rPr>
        <w:t>Declarations</w:t>
      </w:r>
    </w:p>
    <w:p w14:paraId="1BDA150D" w14:textId="4F36ACC0" w:rsidR="0000475D" w:rsidRPr="00F6268D" w:rsidRDefault="005A6282" w:rsidP="0000475D">
      <w:pPr>
        <w:spacing w:after="120" w:line="264" w:lineRule="auto"/>
        <w:jc w:val="center"/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lang w:val="en-US"/>
        </w:rPr>
        <w:t>under Act No</w:t>
      </w:r>
      <w:r w:rsidR="0000475D" w:rsidRPr="00F6268D">
        <w:rPr>
          <w:rFonts w:asciiTheme="minorHAnsi" w:eastAsiaTheme="minorHAnsi" w:hAnsiTheme="minorHAnsi" w:cstheme="minorBidi"/>
          <w:lang w:val="en-US"/>
        </w:rPr>
        <w:t xml:space="preserve">. 134/2016 </w:t>
      </w:r>
      <w:r>
        <w:rPr>
          <w:rFonts w:asciiTheme="minorHAnsi" w:eastAsiaTheme="minorHAnsi" w:hAnsiTheme="minorHAnsi" w:cstheme="minorBidi"/>
          <w:lang w:val="en-US"/>
        </w:rPr>
        <w:t>Coll</w:t>
      </w:r>
      <w:r w:rsidR="0000475D" w:rsidRPr="00F6268D">
        <w:rPr>
          <w:rFonts w:asciiTheme="minorHAnsi" w:eastAsiaTheme="minorHAnsi" w:hAnsiTheme="minorHAnsi" w:cstheme="minorBidi"/>
          <w:lang w:val="en-US"/>
        </w:rPr>
        <w:t xml:space="preserve">., </w:t>
      </w:r>
      <w:r>
        <w:rPr>
          <w:rFonts w:asciiTheme="minorHAnsi" w:eastAsiaTheme="minorHAnsi" w:hAnsiTheme="minorHAnsi" w:cstheme="minorBidi"/>
          <w:lang w:val="en-US"/>
        </w:rPr>
        <w:t>the Public Procurement Act</w:t>
      </w:r>
      <w:r w:rsidR="0000475D"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>
        <w:rPr>
          <w:rFonts w:asciiTheme="minorHAnsi" w:eastAsiaTheme="minorHAnsi" w:hAnsiTheme="minorHAnsi" w:cstheme="minorBidi"/>
          <w:lang w:val="en-US"/>
        </w:rPr>
        <w:t xml:space="preserve">as amended </w:t>
      </w:r>
      <w:r w:rsidR="0000475D" w:rsidRPr="00F6268D">
        <w:rPr>
          <w:rFonts w:asciiTheme="minorHAnsi" w:eastAsiaTheme="minorHAnsi" w:hAnsiTheme="minorHAnsi" w:cstheme="minorBidi"/>
          <w:lang w:val="en-US"/>
        </w:rPr>
        <w:t>(</w:t>
      </w:r>
      <w:r>
        <w:rPr>
          <w:rFonts w:asciiTheme="minorHAnsi" w:eastAsiaTheme="minorHAnsi" w:hAnsiTheme="minorHAnsi" w:cstheme="minorBidi"/>
          <w:lang w:val="en-US"/>
        </w:rPr>
        <w:t>hereinafter the “PPA”</w:t>
      </w:r>
      <w:r w:rsidR="0000475D" w:rsidRPr="00F6268D">
        <w:rPr>
          <w:rFonts w:asciiTheme="minorHAnsi" w:eastAsiaTheme="minorHAnsi" w:hAnsiTheme="minorHAnsi" w:cstheme="minorBidi"/>
          <w:lang w:val="en-US"/>
        </w:rPr>
        <w:t>)</w:t>
      </w:r>
    </w:p>
    <w:p w14:paraId="18665BCE" w14:textId="77777777" w:rsidR="0000475D" w:rsidRPr="00F6268D" w:rsidRDefault="0000475D" w:rsidP="0000475D">
      <w:pPr>
        <w:rPr>
          <w:rFonts w:asciiTheme="minorHAnsi" w:hAnsiTheme="minorHAnsi" w:cstheme="minorHAnsi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00475D" w:rsidRPr="00F6268D" w14:paraId="55CF9F5B" w14:textId="777777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DCBDA3" w14:textId="3FF14B7E" w:rsidR="0000475D" w:rsidRPr="00F6268D" w:rsidRDefault="0000475D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F6268D">
              <w:rPr>
                <w:rFonts w:asciiTheme="minorHAnsi" w:hAnsiTheme="minorHAnsi" w:cstheme="minorHAnsi"/>
                <w:b/>
                <w:lang w:val="en-US"/>
              </w:rPr>
              <w:t>N</w:t>
            </w:r>
            <w:r w:rsidR="005A6282">
              <w:rPr>
                <w:rFonts w:asciiTheme="minorHAnsi" w:hAnsiTheme="minorHAnsi" w:cstheme="minorHAnsi"/>
                <w:b/>
                <w:lang w:val="en-US"/>
              </w:rPr>
              <w:t>ame of the Public Contract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3DADA" w14:textId="4F1003D7" w:rsidR="0000475D" w:rsidRPr="00F6268D" w:rsidRDefault="005A6282">
            <w:pPr>
              <w:rPr>
                <w:rFonts w:asciiTheme="minorHAnsi" w:hAnsiTheme="minorHAnsi" w:cstheme="minorHAnsi"/>
                <w:highlight w:val="yellow"/>
                <w:lang w:val="en-US"/>
              </w:rPr>
            </w:pPr>
            <w:r>
              <w:rPr>
                <w:rFonts w:asciiTheme="minorHAnsi" w:hAnsiTheme="minorHAnsi"/>
                <w:b/>
                <w:caps/>
                <w:lang w:val="en-US"/>
              </w:rPr>
              <w:t xml:space="preserve">“PATCH-CLAMP </w:t>
            </w:r>
            <w:r w:rsidR="0000475D" w:rsidRPr="00F6268D">
              <w:rPr>
                <w:rFonts w:asciiTheme="minorHAnsi" w:hAnsiTheme="minorHAnsi"/>
                <w:b/>
                <w:caps/>
                <w:lang w:val="en-US"/>
              </w:rPr>
              <w:t>Syst</w:t>
            </w:r>
            <w:r>
              <w:rPr>
                <w:rFonts w:asciiTheme="minorHAnsi" w:hAnsiTheme="minorHAnsi"/>
                <w:b/>
                <w:caps/>
                <w:lang w:val="en-US"/>
              </w:rPr>
              <w:t>E</w:t>
            </w:r>
            <w:r w:rsidR="0000475D" w:rsidRPr="00F6268D">
              <w:rPr>
                <w:rFonts w:asciiTheme="minorHAnsi" w:hAnsiTheme="minorHAnsi"/>
                <w:b/>
                <w:caps/>
                <w:lang w:val="en-US"/>
              </w:rPr>
              <w:t xml:space="preserve">m </w:t>
            </w:r>
            <w:r>
              <w:rPr>
                <w:rFonts w:asciiTheme="minorHAnsi" w:hAnsiTheme="minorHAnsi"/>
                <w:b/>
                <w:caps/>
                <w:lang w:val="en-US"/>
              </w:rPr>
              <w:t xml:space="preserve">FOR CELLULAR </w:t>
            </w:r>
            <w:r w:rsidR="0000475D" w:rsidRPr="00F6268D">
              <w:rPr>
                <w:rFonts w:asciiTheme="minorHAnsi" w:hAnsiTheme="minorHAnsi"/>
                <w:b/>
                <w:caps/>
                <w:lang w:val="en-US"/>
              </w:rPr>
              <w:t>ele</w:t>
            </w:r>
            <w:r>
              <w:rPr>
                <w:rFonts w:asciiTheme="minorHAnsi" w:hAnsiTheme="minorHAnsi"/>
                <w:b/>
                <w:caps/>
                <w:lang w:val="en-US"/>
              </w:rPr>
              <w:t>C</w:t>
            </w:r>
            <w:r w:rsidR="0000475D" w:rsidRPr="00F6268D">
              <w:rPr>
                <w:rFonts w:asciiTheme="minorHAnsi" w:hAnsiTheme="minorHAnsi"/>
                <w:b/>
                <w:caps/>
                <w:lang w:val="en-US"/>
              </w:rPr>
              <w:t>tro</w:t>
            </w:r>
            <w:r>
              <w:rPr>
                <w:rFonts w:asciiTheme="minorHAnsi" w:hAnsiTheme="minorHAnsi"/>
                <w:b/>
                <w:caps/>
                <w:lang w:val="en-US"/>
              </w:rPr>
              <w:t>PH</w:t>
            </w:r>
            <w:r w:rsidR="0000475D" w:rsidRPr="00F6268D">
              <w:rPr>
                <w:rFonts w:asciiTheme="minorHAnsi" w:hAnsiTheme="minorHAnsi"/>
                <w:b/>
                <w:caps/>
                <w:lang w:val="en-US"/>
              </w:rPr>
              <w:t>y</w:t>
            </w:r>
            <w:r>
              <w:rPr>
                <w:rFonts w:asciiTheme="minorHAnsi" w:hAnsiTheme="minorHAnsi"/>
                <w:b/>
                <w:caps/>
                <w:lang w:val="en-US"/>
              </w:rPr>
              <w:t>S</w:t>
            </w:r>
            <w:r w:rsidR="0000475D" w:rsidRPr="00F6268D">
              <w:rPr>
                <w:rFonts w:asciiTheme="minorHAnsi" w:hAnsiTheme="minorHAnsi"/>
                <w:b/>
                <w:caps/>
                <w:lang w:val="en-US"/>
              </w:rPr>
              <w:t>iolog</w:t>
            </w:r>
            <w:r>
              <w:rPr>
                <w:rFonts w:asciiTheme="minorHAnsi" w:hAnsiTheme="minorHAnsi"/>
                <w:b/>
                <w:caps/>
                <w:lang w:val="en-US"/>
              </w:rPr>
              <w:t>Y”</w:t>
            </w:r>
            <w:r w:rsidR="0000475D" w:rsidRPr="00F6268D">
              <w:rPr>
                <w:highlight w:val="yellow"/>
                <w:lang w:val="en-US"/>
              </w:rPr>
              <w:t xml:space="preserve">  - </w:t>
            </w:r>
            <w:r>
              <w:rPr>
                <w:rFonts w:asciiTheme="minorHAnsi" w:hAnsiTheme="minorHAnsi"/>
                <w:b/>
                <w:caps/>
                <w:highlight w:val="yellow"/>
                <w:lang w:val="en-US"/>
              </w:rPr>
              <w:t>PART</w:t>
            </w:r>
            <w:r w:rsidR="0000475D" w:rsidRPr="00F6268D">
              <w:rPr>
                <w:rFonts w:asciiTheme="minorHAnsi" w:hAnsiTheme="minorHAnsi"/>
                <w:b/>
                <w:caps/>
                <w:highlight w:val="yellow"/>
                <w:lang w:val="en-US"/>
              </w:rPr>
              <w:t xml:space="preserve"> 1 </w:t>
            </w:r>
            <w:r>
              <w:rPr>
                <w:rFonts w:asciiTheme="minorHAnsi" w:hAnsiTheme="minorHAnsi"/>
                <w:b/>
                <w:caps/>
                <w:highlight w:val="yellow"/>
                <w:lang w:val="en-US"/>
              </w:rPr>
              <w:t>OF THE PC</w:t>
            </w:r>
            <w:r w:rsidR="0000475D" w:rsidRPr="00F6268D">
              <w:rPr>
                <w:rFonts w:asciiTheme="minorHAnsi" w:hAnsiTheme="minorHAnsi"/>
                <w:b/>
                <w:caps/>
                <w:highlight w:val="yellow"/>
                <w:lang w:val="en-US"/>
              </w:rPr>
              <w:t xml:space="preserve"> / </w:t>
            </w:r>
            <w:r>
              <w:rPr>
                <w:rFonts w:asciiTheme="minorHAnsi" w:hAnsiTheme="minorHAnsi"/>
                <w:b/>
                <w:caps/>
                <w:highlight w:val="yellow"/>
                <w:lang w:val="en-US"/>
              </w:rPr>
              <w:t>PART</w:t>
            </w:r>
            <w:r w:rsidR="0000475D" w:rsidRPr="00F6268D">
              <w:rPr>
                <w:rFonts w:asciiTheme="minorHAnsi" w:hAnsiTheme="minorHAnsi"/>
                <w:b/>
                <w:caps/>
                <w:highlight w:val="yellow"/>
                <w:lang w:val="en-US"/>
              </w:rPr>
              <w:t xml:space="preserve"> 2</w:t>
            </w:r>
            <w:r>
              <w:rPr>
                <w:rFonts w:asciiTheme="minorHAnsi" w:hAnsiTheme="minorHAnsi"/>
                <w:b/>
                <w:caps/>
                <w:highlight w:val="yellow"/>
                <w:lang w:val="en-US"/>
              </w:rPr>
              <w:t xml:space="preserve"> OF THE PC</w:t>
            </w:r>
          </w:p>
        </w:tc>
      </w:tr>
      <w:tr w:rsidR="0000475D" w:rsidRPr="00F6268D" w14:paraId="0072D6B5" w14:textId="777777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214ED0" w14:textId="0C31D150" w:rsidR="0000475D" w:rsidRPr="00F6268D" w:rsidRDefault="005A6282">
            <w:pPr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 xml:space="preserve">Name of the Supplier </w:t>
            </w:r>
            <w:r w:rsidR="0000475D" w:rsidRPr="00F6268D">
              <w:rPr>
                <w:rFonts w:asciiTheme="minorHAnsi" w:hAnsiTheme="minorHAnsi" w:cstheme="minorHAnsi"/>
                <w:b/>
                <w:lang w:val="en-US"/>
              </w:rPr>
              <w:t>(</w:t>
            </w:r>
            <w:r>
              <w:rPr>
                <w:rFonts w:asciiTheme="minorHAnsi" w:hAnsiTheme="minorHAnsi" w:cstheme="minorHAnsi"/>
                <w:b/>
                <w:lang w:val="en-US"/>
              </w:rPr>
              <w:t>incl. Legal Form</w:t>
            </w:r>
            <w:r w:rsidR="0000475D" w:rsidRPr="00F6268D">
              <w:rPr>
                <w:rFonts w:asciiTheme="minorHAnsi" w:hAnsiTheme="minorHAnsi" w:cstheme="minorHAnsi"/>
                <w:b/>
                <w:lang w:val="en-US"/>
              </w:rPr>
              <w:t>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327E" w14:textId="77777777" w:rsidR="0000475D" w:rsidRPr="00F6268D" w:rsidRDefault="0000475D">
            <w:pPr>
              <w:rPr>
                <w:rFonts w:asciiTheme="minorHAnsi" w:hAnsiTheme="minorHAnsi" w:cstheme="minorHAnsi"/>
                <w:lang w:val="en-US"/>
              </w:rPr>
            </w:pPr>
            <w:r w:rsidRPr="00F6268D">
              <w:rPr>
                <w:rFonts w:asciiTheme="minorHAnsi" w:hAnsiTheme="minorHAnsi" w:cstheme="minorHAnsi"/>
                <w:highlight w:val="yellow"/>
                <w:lang w:val="en-US"/>
              </w:rPr>
              <w:t>……………………………………</w:t>
            </w:r>
          </w:p>
        </w:tc>
      </w:tr>
      <w:tr w:rsidR="0000475D" w:rsidRPr="00F6268D" w14:paraId="27E312C8" w14:textId="777777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0A38371" w14:textId="697DCCC0" w:rsidR="0000475D" w:rsidRPr="00F6268D" w:rsidRDefault="005A6282">
            <w:pPr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 xml:space="preserve">Registered Address </w:t>
            </w:r>
            <w:r w:rsidR="0000475D" w:rsidRPr="00F6268D">
              <w:rPr>
                <w:rFonts w:asciiTheme="minorHAnsi" w:hAnsiTheme="minorHAnsi" w:cstheme="minorHAnsi"/>
                <w:b/>
                <w:lang w:val="en-US"/>
              </w:rPr>
              <w:t xml:space="preserve">/ </w:t>
            </w:r>
            <w:r>
              <w:rPr>
                <w:rFonts w:asciiTheme="minorHAnsi" w:hAnsiTheme="minorHAnsi" w:cstheme="minorHAnsi"/>
                <w:b/>
                <w:lang w:val="en-US"/>
              </w:rPr>
              <w:t>Place of Business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66DE7" w14:textId="77777777" w:rsidR="0000475D" w:rsidRPr="00F6268D" w:rsidRDefault="0000475D">
            <w:pPr>
              <w:rPr>
                <w:rFonts w:asciiTheme="minorHAnsi" w:hAnsiTheme="minorHAnsi" w:cstheme="minorHAnsi"/>
                <w:lang w:val="en-US"/>
              </w:rPr>
            </w:pPr>
            <w:r w:rsidRPr="00F6268D">
              <w:rPr>
                <w:rFonts w:asciiTheme="minorHAnsi" w:hAnsiTheme="minorHAnsi" w:cstheme="minorHAnsi"/>
                <w:highlight w:val="yellow"/>
                <w:lang w:val="en-US"/>
              </w:rPr>
              <w:t>……………………………………</w:t>
            </w:r>
          </w:p>
        </w:tc>
      </w:tr>
      <w:tr w:rsidR="0000475D" w:rsidRPr="00F6268D" w14:paraId="43A694DD" w14:textId="777777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D5450A8" w14:textId="5836DA60" w:rsidR="0000475D" w:rsidRPr="00F6268D" w:rsidRDefault="005A6282">
            <w:pPr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Identification Number (</w:t>
            </w:r>
            <w:r w:rsidR="0000475D" w:rsidRPr="00F6268D">
              <w:rPr>
                <w:rFonts w:asciiTheme="minorHAnsi" w:hAnsiTheme="minorHAnsi" w:cstheme="minorHAnsi"/>
                <w:b/>
                <w:lang w:val="en-US"/>
              </w:rPr>
              <w:t>IČ</w:t>
            </w:r>
            <w:r>
              <w:rPr>
                <w:rFonts w:asciiTheme="minorHAnsi" w:hAnsiTheme="minorHAnsi" w:cstheme="minorHAnsi"/>
                <w:b/>
                <w:lang w:val="en-US"/>
              </w:rPr>
              <w:t>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71A3E" w14:textId="77777777" w:rsidR="0000475D" w:rsidRPr="00F6268D" w:rsidRDefault="0000475D">
            <w:pPr>
              <w:rPr>
                <w:rFonts w:asciiTheme="minorHAnsi" w:hAnsiTheme="minorHAnsi" w:cstheme="minorHAnsi"/>
                <w:lang w:val="en-US"/>
              </w:rPr>
            </w:pPr>
            <w:r w:rsidRPr="00F6268D">
              <w:rPr>
                <w:rFonts w:asciiTheme="minorHAnsi" w:hAnsiTheme="minorHAnsi" w:cstheme="minorHAnsi"/>
                <w:highlight w:val="yellow"/>
                <w:lang w:val="en-US"/>
              </w:rPr>
              <w:t>……………………………………</w:t>
            </w:r>
          </w:p>
        </w:tc>
      </w:tr>
    </w:tbl>
    <w:p w14:paraId="68A9C20B" w14:textId="77777777" w:rsidR="0000475D" w:rsidRPr="00F6268D" w:rsidRDefault="0000475D" w:rsidP="0000475D">
      <w:pPr>
        <w:rPr>
          <w:rFonts w:asciiTheme="minorHAnsi" w:hAnsiTheme="minorHAnsi" w:cstheme="minorHAnsi"/>
          <w:b/>
          <w:lang w:val="en-US"/>
        </w:rPr>
      </w:pPr>
    </w:p>
    <w:p w14:paraId="5385FF14" w14:textId="77777777" w:rsidR="0000475D" w:rsidRPr="00F6268D" w:rsidRDefault="0000475D" w:rsidP="0000475D">
      <w:pPr>
        <w:spacing w:after="120" w:line="264" w:lineRule="auto"/>
        <w:jc w:val="center"/>
        <w:rPr>
          <w:rFonts w:asciiTheme="minorHAnsi" w:eastAsiaTheme="minorHAnsi" w:hAnsiTheme="minorHAnsi" w:cstheme="minorBidi"/>
          <w:lang w:val="en-US"/>
        </w:rPr>
      </w:pPr>
    </w:p>
    <w:p w14:paraId="56978F5C" w14:textId="2C2F0863" w:rsidR="0000475D" w:rsidRPr="00F6268D" w:rsidRDefault="00B61686" w:rsidP="0000475D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lang w:val="en-US"/>
        </w:rPr>
      </w:pPr>
      <w:r>
        <w:rPr>
          <w:rFonts w:asciiTheme="minorHAnsi" w:hAnsiTheme="minorHAnsi"/>
          <w:b/>
          <w:lang w:val="en-US"/>
        </w:rPr>
        <w:t xml:space="preserve">Declaration under the provisions of Art. </w:t>
      </w:r>
      <w:r w:rsidR="0000475D" w:rsidRPr="00F6268D">
        <w:rPr>
          <w:rFonts w:asciiTheme="minorHAnsi" w:hAnsiTheme="minorHAnsi"/>
          <w:b/>
          <w:lang w:val="en-US"/>
        </w:rPr>
        <w:t>53 a</w:t>
      </w:r>
      <w:r>
        <w:rPr>
          <w:rFonts w:asciiTheme="minorHAnsi" w:hAnsiTheme="minorHAnsi"/>
          <w:b/>
          <w:lang w:val="en-US"/>
        </w:rPr>
        <w:t>nd Art.</w:t>
      </w:r>
      <w:r w:rsidR="0000475D" w:rsidRPr="00F6268D">
        <w:rPr>
          <w:rFonts w:asciiTheme="minorHAnsi" w:hAnsiTheme="minorHAnsi"/>
          <w:b/>
          <w:lang w:val="en-US"/>
        </w:rPr>
        <w:t xml:space="preserve"> 74 </w:t>
      </w:r>
      <w:r>
        <w:rPr>
          <w:rFonts w:asciiTheme="minorHAnsi" w:hAnsiTheme="minorHAnsi"/>
          <w:b/>
          <w:lang w:val="en-US"/>
        </w:rPr>
        <w:t xml:space="preserve">of the PPA on compliance with </w:t>
      </w:r>
      <w:r>
        <w:rPr>
          <w:rFonts w:asciiTheme="minorHAnsi" w:hAnsiTheme="minorHAnsi"/>
          <w:b/>
          <w:bCs/>
          <w:lang w:val="en-US"/>
        </w:rPr>
        <w:t>basic eligibility requirements</w:t>
      </w:r>
    </w:p>
    <w:p w14:paraId="0F63A83F" w14:textId="05E4A92C" w:rsidR="0000475D" w:rsidRPr="00F6268D" w:rsidRDefault="00B61686" w:rsidP="0000475D">
      <w:pPr>
        <w:spacing w:after="120" w:line="264" w:lineRule="auto"/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lang w:val="en-US"/>
        </w:rPr>
        <w:t>I</w:t>
      </w:r>
      <w:r w:rsidR="0000475D"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>
        <w:rPr>
          <w:rFonts w:asciiTheme="minorHAnsi" w:eastAsiaTheme="minorHAnsi" w:hAnsiTheme="minorHAnsi" w:cstheme="minorBidi"/>
          <w:lang w:val="en-US"/>
        </w:rPr>
        <w:t>the undersigned, declare that the supplier is in compliance with the basic eligibility requirements as set out in the PPA</w:t>
      </w:r>
      <w:r w:rsidR="0000475D"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>
        <w:rPr>
          <w:rFonts w:asciiTheme="minorHAnsi" w:eastAsiaTheme="minorHAnsi" w:hAnsiTheme="minorHAnsi" w:cstheme="minorBidi"/>
          <w:lang w:val="en-US"/>
        </w:rPr>
        <w:t>in that</w:t>
      </w:r>
      <w:r w:rsidR="0000475D" w:rsidRPr="00F6268D">
        <w:rPr>
          <w:rFonts w:asciiTheme="minorHAnsi" w:eastAsiaTheme="minorHAnsi" w:hAnsiTheme="minorHAnsi" w:cstheme="minorBidi"/>
          <w:lang w:val="en-US"/>
        </w:rPr>
        <w:t>:</w:t>
      </w:r>
    </w:p>
    <w:p w14:paraId="7D3A3AF8" w14:textId="7B83753A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a)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B61686">
        <w:rPr>
          <w:rFonts w:asciiTheme="minorHAnsi" w:eastAsiaTheme="minorHAnsi" w:hAnsiTheme="minorHAnsi" w:cstheme="minorBidi"/>
          <w:lang w:val="en-US"/>
        </w:rPr>
        <w:t>it has not,</w:t>
      </w:r>
      <w:r w:rsidR="00B61686" w:rsidRPr="00B61686">
        <w:rPr>
          <w:rFonts w:asciiTheme="minorHAnsi" w:eastAsiaTheme="minorHAnsi" w:hAnsiTheme="minorHAnsi" w:cstheme="minorBidi"/>
          <w:lang w:val="en-US"/>
        </w:rPr>
        <w:t xml:space="preserve"> </w:t>
      </w:r>
      <w:r w:rsidR="00B61686">
        <w:rPr>
          <w:rFonts w:asciiTheme="minorHAnsi" w:eastAsiaTheme="minorHAnsi" w:hAnsiTheme="minorHAnsi" w:cstheme="minorBidi"/>
          <w:lang w:val="en-US"/>
        </w:rPr>
        <w:t>in the country of its registered address</w:t>
      </w:r>
      <w:r w:rsidR="00B61686">
        <w:rPr>
          <w:rFonts w:asciiTheme="minorHAnsi" w:eastAsiaTheme="minorHAnsi" w:hAnsiTheme="minorHAnsi" w:cstheme="minorBidi"/>
          <w:lang w:val="en-US"/>
        </w:rPr>
        <w:t xml:space="preserve">, within the past five years prior to the commencement of the </w:t>
      </w:r>
      <w:r w:rsidR="00BA3A98">
        <w:rPr>
          <w:rFonts w:asciiTheme="minorHAnsi" w:eastAsiaTheme="minorHAnsi" w:hAnsiTheme="minorHAnsi" w:cstheme="minorBidi"/>
          <w:lang w:val="en-US"/>
        </w:rPr>
        <w:t>procurement procedure</w:t>
      </w:r>
      <w:r w:rsidR="00B61686">
        <w:rPr>
          <w:rFonts w:asciiTheme="minorHAnsi" w:eastAsiaTheme="minorHAnsi" w:hAnsiTheme="minorHAnsi" w:cstheme="minorBidi"/>
          <w:lang w:val="en-US"/>
        </w:rPr>
        <w:t xml:space="preserve">, </w:t>
      </w:r>
      <w:r w:rsidR="00B61686">
        <w:rPr>
          <w:rFonts w:asciiTheme="minorHAnsi" w:eastAsiaTheme="minorHAnsi" w:hAnsiTheme="minorHAnsi" w:cstheme="minorBidi"/>
          <w:lang w:val="en-US"/>
        </w:rPr>
        <w:t>been</w:t>
      </w:r>
      <w:r w:rsidRPr="00F6268D">
        <w:rPr>
          <w:rFonts w:asciiTheme="minorHAnsi" w:eastAsiaTheme="minorHAnsi" w:hAnsiTheme="minorHAnsi" w:cstheme="minorBidi"/>
          <w:lang w:val="en-US"/>
        </w:rPr>
        <w:t xml:space="preserve"> </w:t>
      </w:r>
      <w:r w:rsidR="00BA3A98">
        <w:rPr>
          <w:rFonts w:asciiTheme="minorHAnsi" w:eastAsiaTheme="minorHAnsi" w:hAnsiTheme="minorHAnsi" w:cstheme="minorBidi"/>
          <w:lang w:val="en-US"/>
        </w:rPr>
        <w:t>finally convicted of a criminal act set out in Annex No</w:t>
      </w:r>
      <w:r w:rsidRPr="00F6268D">
        <w:rPr>
          <w:rFonts w:asciiTheme="minorHAnsi" w:eastAsiaTheme="minorHAnsi" w:hAnsiTheme="minorHAnsi" w:cstheme="minorBidi"/>
          <w:lang w:val="en-US"/>
        </w:rPr>
        <w:t>. 3</w:t>
      </w:r>
      <w:r w:rsidR="00070724">
        <w:rPr>
          <w:rFonts w:asciiTheme="minorHAnsi" w:eastAsiaTheme="minorHAnsi" w:hAnsiTheme="minorHAnsi" w:cstheme="minorBidi"/>
          <w:lang w:val="en-US"/>
        </w:rPr>
        <w:t xml:space="preserve"> to the</w:t>
      </w:r>
      <w:r w:rsidRPr="00F6268D">
        <w:rPr>
          <w:rFonts w:asciiTheme="minorHAnsi" w:eastAsiaTheme="minorHAnsi" w:hAnsiTheme="minorHAnsi" w:cstheme="minorBidi"/>
          <w:lang w:val="en-US"/>
        </w:rPr>
        <w:t xml:space="preserve"> </w:t>
      </w:r>
      <w:r w:rsidR="00070724">
        <w:rPr>
          <w:rFonts w:asciiTheme="minorHAnsi" w:eastAsiaTheme="minorHAnsi" w:hAnsiTheme="minorHAnsi" w:cstheme="minorBidi"/>
          <w:lang w:val="en-US"/>
        </w:rPr>
        <w:t>PPA</w:t>
      </w:r>
      <w:r w:rsidRPr="00F6268D">
        <w:rPr>
          <w:rFonts w:asciiTheme="minorHAnsi" w:eastAsiaTheme="minorHAnsi" w:hAnsiTheme="minorHAnsi" w:cstheme="minorBidi"/>
          <w:lang w:val="en-US"/>
        </w:rPr>
        <w:t xml:space="preserve"> </w:t>
      </w:r>
      <w:r w:rsidR="00BA3A98">
        <w:rPr>
          <w:rFonts w:asciiTheme="minorHAnsi" w:eastAsiaTheme="minorHAnsi" w:hAnsiTheme="minorHAnsi" w:cstheme="minorBidi"/>
          <w:lang w:val="en-US"/>
        </w:rPr>
        <w:t xml:space="preserve">or of a similar criminal act under the law of the country of the </w:t>
      </w:r>
      <w:r w:rsidR="00BA3A98">
        <w:rPr>
          <w:rFonts w:asciiTheme="minorHAnsi" w:eastAsiaTheme="minorHAnsi" w:hAnsiTheme="minorHAnsi" w:cstheme="minorBidi"/>
          <w:lang w:val="en-US"/>
        </w:rPr>
        <w:t>supplier</w:t>
      </w:r>
      <w:r w:rsidR="00BA3A98">
        <w:rPr>
          <w:rFonts w:asciiTheme="minorHAnsi" w:eastAsiaTheme="minorHAnsi" w:hAnsiTheme="minorHAnsi" w:cstheme="minorBidi"/>
          <w:lang w:val="en-US"/>
        </w:rPr>
        <w:t>’s registered office</w:t>
      </w:r>
      <w:r w:rsidRPr="00F6268D">
        <w:rPr>
          <w:rFonts w:asciiTheme="minorHAnsi" w:eastAsiaTheme="minorHAnsi" w:hAnsiTheme="minorHAnsi" w:cstheme="minorBidi"/>
          <w:lang w:val="en-US"/>
        </w:rPr>
        <w:t xml:space="preserve">; </w:t>
      </w:r>
      <w:r w:rsidR="00BA3A98">
        <w:rPr>
          <w:rFonts w:asciiTheme="minorHAnsi" w:eastAsiaTheme="minorHAnsi" w:hAnsiTheme="minorHAnsi" w:cstheme="minorBidi"/>
          <w:lang w:val="en-US"/>
        </w:rPr>
        <w:t>convictions that have been struck from the record shall not be taken into consideration</w:t>
      </w:r>
      <w:r w:rsidRPr="00F6268D">
        <w:rPr>
          <w:rFonts w:asciiTheme="minorHAnsi" w:eastAsiaTheme="minorHAnsi" w:hAnsiTheme="minorHAnsi" w:cstheme="minorBidi"/>
          <w:lang w:val="en-US"/>
        </w:rPr>
        <w:t>,</w:t>
      </w:r>
    </w:p>
    <w:p w14:paraId="3DF5443D" w14:textId="7B97F18E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b)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5D7F27">
        <w:rPr>
          <w:rFonts w:asciiTheme="minorHAnsi" w:eastAsiaTheme="minorHAnsi" w:hAnsiTheme="minorHAnsi" w:cstheme="minorBidi"/>
          <w:lang w:val="en-US"/>
        </w:rPr>
        <w:t xml:space="preserve">does not have </w:t>
      </w:r>
      <w:r w:rsidR="00BA3A98">
        <w:rPr>
          <w:rFonts w:asciiTheme="minorHAnsi" w:eastAsiaTheme="minorHAnsi" w:hAnsiTheme="minorHAnsi" w:cstheme="minorBidi"/>
          <w:lang w:val="en-US"/>
        </w:rPr>
        <w:t xml:space="preserve">payable tax arrears listed in the tax records </w:t>
      </w:r>
      <w:r w:rsidR="005D7F27">
        <w:rPr>
          <w:rFonts w:asciiTheme="minorHAnsi" w:eastAsiaTheme="minorHAnsi" w:hAnsiTheme="minorHAnsi" w:cstheme="minorBidi"/>
          <w:lang w:val="en-US"/>
        </w:rPr>
        <w:t>in the Czech Republic or in the country of its registered address</w:t>
      </w:r>
      <w:r w:rsidRPr="00F6268D">
        <w:rPr>
          <w:rFonts w:asciiTheme="minorHAnsi" w:eastAsiaTheme="minorHAnsi" w:hAnsiTheme="minorHAnsi" w:cstheme="minorBidi"/>
          <w:lang w:val="en-US"/>
        </w:rPr>
        <w:t>,</w:t>
      </w:r>
    </w:p>
    <w:p w14:paraId="0547B3A7" w14:textId="2393B895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c)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5D7F27">
        <w:rPr>
          <w:rFonts w:asciiTheme="minorHAnsi" w:eastAsiaTheme="minorHAnsi" w:hAnsiTheme="minorHAnsi" w:cstheme="minorBidi"/>
          <w:lang w:val="en-US"/>
        </w:rPr>
        <w:t xml:space="preserve">does not have </w:t>
      </w:r>
      <w:r w:rsidR="00BA3A98">
        <w:rPr>
          <w:rFonts w:asciiTheme="minorHAnsi" w:eastAsiaTheme="minorHAnsi" w:hAnsiTheme="minorHAnsi" w:cstheme="minorBidi"/>
          <w:lang w:val="en-US"/>
        </w:rPr>
        <w:t xml:space="preserve">payable arrears on public health insurance premiums or penalties </w:t>
      </w:r>
      <w:r w:rsidR="005D7F27">
        <w:rPr>
          <w:rFonts w:asciiTheme="minorHAnsi" w:eastAsiaTheme="minorHAnsi" w:hAnsiTheme="minorHAnsi" w:cstheme="minorBidi"/>
          <w:lang w:val="en-US"/>
        </w:rPr>
        <w:t>in the Czech Republic or in the country of its registered address</w:t>
      </w:r>
      <w:r w:rsidRPr="00F6268D">
        <w:rPr>
          <w:rFonts w:asciiTheme="minorHAnsi" w:eastAsiaTheme="minorHAnsi" w:hAnsiTheme="minorHAnsi" w:cstheme="minorBidi"/>
          <w:lang w:val="en-US"/>
        </w:rPr>
        <w:t>,</w:t>
      </w:r>
    </w:p>
    <w:p w14:paraId="2AC3B8D4" w14:textId="6398441D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d)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5D7F27">
        <w:rPr>
          <w:rFonts w:asciiTheme="minorHAnsi" w:eastAsiaTheme="minorHAnsi" w:hAnsiTheme="minorHAnsi" w:cstheme="minorBidi"/>
          <w:lang w:val="en-US"/>
        </w:rPr>
        <w:t xml:space="preserve">does not have </w:t>
      </w:r>
      <w:r w:rsidR="00BA3A98">
        <w:rPr>
          <w:rFonts w:asciiTheme="minorHAnsi" w:eastAsiaTheme="minorHAnsi" w:hAnsiTheme="minorHAnsi" w:cstheme="minorBidi"/>
          <w:lang w:val="en-US"/>
        </w:rPr>
        <w:t xml:space="preserve">payable arrears on social security premiums or penalties </w:t>
      </w:r>
      <w:r w:rsidRPr="00F6268D">
        <w:rPr>
          <w:rFonts w:asciiTheme="minorHAnsi" w:eastAsiaTheme="minorHAnsi" w:hAnsiTheme="minorHAnsi" w:cstheme="minorBidi"/>
          <w:lang w:val="en-US"/>
        </w:rPr>
        <w:t>a</w:t>
      </w:r>
      <w:r w:rsidR="00BA3A98">
        <w:rPr>
          <w:rFonts w:asciiTheme="minorHAnsi" w:eastAsiaTheme="minorHAnsi" w:hAnsiTheme="minorHAnsi" w:cstheme="minorBidi"/>
          <w:lang w:val="en-US"/>
        </w:rPr>
        <w:t xml:space="preserve">nd public employment policy contributions </w:t>
      </w:r>
      <w:r w:rsidR="005D7F27">
        <w:rPr>
          <w:rFonts w:asciiTheme="minorHAnsi" w:eastAsiaTheme="minorHAnsi" w:hAnsiTheme="minorHAnsi" w:cstheme="minorBidi"/>
          <w:lang w:val="en-US"/>
        </w:rPr>
        <w:t>in the Czech Republic or in the country of its registered address</w:t>
      </w:r>
      <w:r w:rsidRPr="00F6268D">
        <w:rPr>
          <w:rFonts w:asciiTheme="minorHAnsi" w:eastAsiaTheme="minorHAnsi" w:hAnsiTheme="minorHAnsi" w:cstheme="minorBidi"/>
          <w:lang w:val="en-US"/>
        </w:rPr>
        <w:t>,</w:t>
      </w:r>
    </w:p>
    <w:p w14:paraId="31966878" w14:textId="16ABC252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e)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BA3A98">
        <w:rPr>
          <w:rFonts w:asciiTheme="minorHAnsi" w:eastAsiaTheme="minorHAnsi" w:hAnsiTheme="minorHAnsi" w:cstheme="minorBidi"/>
          <w:lang w:val="en-US"/>
        </w:rPr>
        <w:t>is not in liquidation, a decision on insolvency has not been issued against it</w:t>
      </w:r>
      <w:r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 w:rsidR="00D73870">
        <w:rPr>
          <w:rFonts w:asciiTheme="minorHAnsi" w:eastAsiaTheme="minorHAnsi" w:hAnsiTheme="minorHAnsi" w:cstheme="minorBidi"/>
          <w:lang w:val="en-US"/>
        </w:rPr>
        <w:t>forced administration has not been ordered against it under another legal regulation or in a similar situation under the law of the country of the supplier’s registered address</w:t>
      </w:r>
      <w:r w:rsidRPr="00F6268D">
        <w:rPr>
          <w:rFonts w:asciiTheme="minorHAnsi" w:eastAsiaTheme="minorHAnsi" w:hAnsiTheme="minorHAnsi" w:cstheme="minorBidi"/>
          <w:lang w:val="en-US"/>
        </w:rPr>
        <w:t>.</w:t>
      </w:r>
    </w:p>
    <w:p w14:paraId="72329A0F" w14:textId="073179D6" w:rsidR="0000475D" w:rsidRPr="00F6268D" w:rsidRDefault="00D73870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lang w:val="en-US"/>
        </w:rPr>
        <w:lastRenderedPageBreak/>
        <w:t>If the supplier is a legal entity, the condition under letter a) above is fulfilled by such legal entity as well as by every member of the statutory body</w:t>
      </w:r>
      <w:r w:rsidR="0000475D" w:rsidRPr="00F6268D">
        <w:rPr>
          <w:rFonts w:asciiTheme="minorHAnsi" w:eastAsiaTheme="minorHAnsi" w:hAnsiTheme="minorHAnsi" w:cstheme="minorBidi"/>
          <w:lang w:val="en-US"/>
        </w:rPr>
        <w:t xml:space="preserve">. </w:t>
      </w:r>
      <w:r>
        <w:rPr>
          <w:rFonts w:asciiTheme="minorHAnsi" w:eastAsiaTheme="minorHAnsi" w:hAnsiTheme="minorHAnsi" w:cstheme="minorBidi"/>
          <w:lang w:val="en-US"/>
        </w:rPr>
        <w:t>If a legal entity is a member of the supplier’s statutory body</w:t>
      </w:r>
      <w:r w:rsidR="0000475D"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>
        <w:rPr>
          <w:rFonts w:asciiTheme="minorHAnsi" w:eastAsiaTheme="minorHAnsi" w:hAnsiTheme="minorHAnsi" w:cstheme="minorBidi"/>
          <w:lang w:val="en-US"/>
        </w:rPr>
        <w:t xml:space="preserve">the condition under letter a) above is fulfilled by </w:t>
      </w:r>
    </w:p>
    <w:p w14:paraId="1A4D22D1" w14:textId="2000F810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a)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D73870">
        <w:rPr>
          <w:rFonts w:asciiTheme="minorHAnsi" w:eastAsiaTheme="minorHAnsi" w:hAnsiTheme="minorHAnsi" w:cstheme="minorBidi"/>
          <w:lang w:val="en-US"/>
        </w:rPr>
        <w:t>such legal entity</w:t>
      </w:r>
      <w:r w:rsidRPr="00F6268D">
        <w:rPr>
          <w:rFonts w:asciiTheme="minorHAnsi" w:eastAsiaTheme="minorHAnsi" w:hAnsiTheme="minorHAnsi" w:cstheme="minorBidi"/>
          <w:lang w:val="en-US"/>
        </w:rPr>
        <w:t>,</w:t>
      </w:r>
    </w:p>
    <w:p w14:paraId="1C3D7F06" w14:textId="24EEEC13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b)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D73870">
        <w:rPr>
          <w:rFonts w:asciiTheme="minorHAnsi" w:eastAsiaTheme="minorHAnsi" w:hAnsiTheme="minorHAnsi" w:cstheme="minorBidi"/>
          <w:lang w:val="en-US"/>
        </w:rPr>
        <w:t xml:space="preserve">every member of the statutory body of such legal entity, and </w:t>
      </w:r>
    </w:p>
    <w:p w14:paraId="7E3ECD83" w14:textId="1CBE4D96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c)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D73870">
        <w:rPr>
          <w:rFonts w:asciiTheme="minorHAnsi" w:eastAsiaTheme="minorHAnsi" w:hAnsiTheme="minorHAnsi" w:cstheme="minorBidi"/>
          <w:lang w:val="en-US"/>
        </w:rPr>
        <w:t>the person representing such legal entity in the supplier’s statutory body</w:t>
      </w:r>
      <w:r w:rsidRPr="00F6268D">
        <w:rPr>
          <w:rFonts w:asciiTheme="minorHAnsi" w:eastAsiaTheme="minorHAnsi" w:hAnsiTheme="minorHAnsi" w:cstheme="minorBidi"/>
          <w:lang w:val="en-US"/>
        </w:rPr>
        <w:t>.</w:t>
      </w:r>
    </w:p>
    <w:p w14:paraId="4A5F0D9B" w14:textId="511C0685" w:rsidR="0000475D" w:rsidRPr="00D73870" w:rsidRDefault="00D73870" w:rsidP="0000475D">
      <w:pPr>
        <w:pStyle w:val="Nadpis7"/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 xml:space="preserve">If </w:t>
      </w:r>
      <w:r w:rsidR="00427C9B">
        <w:rPr>
          <w:rFonts w:eastAsiaTheme="minorHAnsi"/>
          <w:sz w:val="22"/>
          <w:szCs w:val="22"/>
          <w:lang w:val="en-US"/>
        </w:rPr>
        <w:t>the</w:t>
      </w:r>
      <w:r>
        <w:rPr>
          <w:rFonts w:eastAsiaTheme="minorHAnsi"/>
          <w:sz w:val="22"/>
          <w:szCs w:val="22"/>
          <w:lang w:val="en-US"/>
        </w:rPr>
        <w:t xml:space="preserve"> participant of the procurement procedure is a </w:t>
      </w:r>
      <w:r w:rsidR="0000475D" w:rsidRPr="00D73870">
        <w:rPr>
          <w:rFonts w:eastAsiaTheme="minorHAnsi"/>
          <w:sz w:val="22"/>
          <w:szCs w:val="22"/>
          <w:lang w:val="en-US"/>
        </w:rPr>
        <w:t>p</w:t>
      </w:r>
      <w:r w:rsidR="00427C9B">
        <w:rPr>
          <w:rFonts w:eastAsiaTheme="minorHAnsi"/>
          <w:sz w:val="22"/>
          <w:szCs w:val="22"/>
          <w:lang w:val="en-US"/>
        </w:rPr>
        <w:t xml:space="preserve">lant </w:t>
      </w:r>
      <w:r w:rsidR="00AD5813">
        <w:rPr>
          <w:rFonts w:eastAsiaTheme="minorHAnsi"/>
          <w:sz w:val="22"/>
          <w:szCs w:val="22"/>
          <w:lang w:val="en-US"/>
        </w:rPr>
        <w:t>branch</w:t>
      </w:r>
    </w:p>
    <w:p w14:paraId="3B99C641" w14:textId="3A2A0389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a)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D73870">
        <w:rPr>
          <w:rFonts w:asciiTheme="minorHAnsi" w:eastAsiaTheme="minorHAnsi" w:hAnsiTheme="minorHAnsi" w:cstheme="minorBidi"/>
          <w:lang w:val="en-US"/>
        </w:rPr>
        <w:t xml:space="preserve">of a foreign legal entity, the condition under letter a) above is fulfilled by such legal entity and by the head of the </w:t>
      </w:r>
      <w:r w:rsidR="00AD5813">
        <w:rPr>
          <w:rFonts w:asciiTheme="minorHAnsi" w:eastAsiaTheme="minorHAnsi" w:hAnsiTheme="minorHAnsi" w:cstheme="minorBidi"/>
          <w:lang w:val="en-US"/>
        </w:rPr>
        <w:t>plant branch</w:t>
      </w:r>
      <w:r w:rsidRPr="00F6268D">
        <w:rPr>
          <w:rFonts w:asciiTheme="minorHAnsi" w:eastAsiaTheme="minorHAnsi" w:hAnsiTheme="minorHAnsi" w:cstheme="minorBidi"/>
          <w:lang w:val="en-US"/>
        </w:rPr>
        <w:t>,</w:t>
      </w:r>
    </w:p>
    <w:p w14:paraId="15578861" w14:textId="76228A30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b)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427C9B">
        <w:rPr>
          <w:rFonts w:asciiTheme="minorHAnsi" w:eastAsiaTheme="minorHAnsi" w:hAnsiTheme="minorHAnsi" w:cstheme="minorBidi"/>
          <w:lang w:val="en-US"/>
        </w:rPr>
        <w:t>of a Czech legal entity, the condition under letter a) above is fulfilled by such legal entity</w:t>
      </w:r>
      <w:r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 w:rsidR="00427C9B">
        <w:rPr>
          <w:rFonts w:asciiTheme="minorHAnsi" w:eastAsiaTheme="minorHAnsi" w:hAnsiTheme="minorHAnsi" w:cstheme="minorBidi"/>
          <w:lang w:val="en-US"/>
        </w:rPr>
        <w:t>by every member of the statutory body of such legal entity</w:t>
      </w:r>
      <w:r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 w:rsidR="00427C9B">
        <w:rPr>
          <w:rFonts w:asciiTheme="minorHAnsi" w:eastAsiaTheme="minorHAnsi" w:hAnsiTheme="minorHAnsi" w:cstheme="minorBidi"/>
          <w:lang w:val="en-US"/>
        </w:rPr>
        <w:t xml:space="preserve">by the person representing such legal entity in the supplier’s statutory body, and by the head of the </w:t>
      </w:r>
      <w:r w:rsidR="00AD5813">
        <w:rPr>
          <w:rFonts w:asciiTheme="minorHAnsi" w:eastAsiaTheme="minorHAnsi" w:hAnsiTheme="minorHAnsi" w:cstheme="minorBidi"/>
          <w:lang w:val="en-US"/>
        </w:rPr>
        <w:t>plant branch</w:t>
      </w:r>
      <w:r w:rsidRPr="00F6268D">
        <w:rPr>
          <w:rFonts w:asciiTheme="minorHAnsi" w:eastAsiaTheme="minorHAnsi" w:hAnsiTheme="minorHAnsi" w:cstheme="minorBidi"/>
          <w:lang w:val="en-US"/>
        </w:rPr>
        <w:t>.</w:t>
      </w:r>
    </w:p>
    <w:p w14:paraId="5A179FC4" w14:textId="77777777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</w:p>
    <w:p w14:paraId="57591AB0" w14:textId="3E9A4572" w:rsidR="0000475D" w:rsidRPr="00F6268D" w:rsidRDefault="004C48F7" w:rsidP="0000475D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lang w:val="en-US"/>
        </w:rPr>
      </w:pPr>
      <w:r>
        <w:rPr>
          <w:rFonts w:asciiTheme="minorHAnsi" w:hAnsiTheme="minorHAnsi"/>
          <w:b/>
          <w:lang w:val="en-US"/>
        </w:rPr>
        <w:t xml:space="preserve">Declaration under the provisions of Art. </w:t>
      </w:r>
      <w:r w:rsidR="0000475D" w:rsidRPr="00F6268D">
        <w:rPr>
          <w:rFonts w:asciiTheme="minorHAnsi" w:hAnsiTheme="minorHAnsi"/>
          <w:b/>
          <w:lang w:val="en-US"/>
        </w:rPr>
        <w:t>53 a</w:t>
      </w:r>
      <w:r w:rsidR="00070724">
        <w:rPr>
          <w:rFonts w:asciiTheme="minorHAnsi" w:hAnsiTheme="minorHAnsi"/>
          <w:b/>
          <w:lang w:val="en-US"/>
        </w:rPr>
        <w:t>nd</w:t>
      </w:r>
      <w:r w:rsidR="0000475D" w:rsidRPr="00F6268D">
        <w:rPr>
          <w:rFonts w:asciiTheme="minorHAnsi" w:hAnsiTheme="minorHAnsi"/>
          <w:b/>
          <w:lang w:val="en-US"/>
        </w:rPr>
        <w:t xml:space="preserve"> </w:t>
      </w:r>
      <w:r>
        <w:rPr>
          <w:rFonts w:asciiTheme="minorHAnsi" w:hAnsiTheme="minorHAnsi"/>
          <w:b/>
          <w:lang w:val="en-US"/>
        </w:rPr>
        <w:t>Art.</w:t>
      </w:r>
      <w:r w:rsidR="0000475D" w:rsidRPr="00F6268D">
        <w:rPr>
          <w:rFonts w:asciiTheme="minorHAnsi" w:hAnsiTheme="minorHAnsi"/>
          <w:b/>
          <w:lang w:val="en-US"/>
        </w:rPr>
        <w:t xml:space="preserve"> 77</w:t>
      </w:r>
      <w:r w:rsidR="00070724">
        <w:rPr>
          <w:rFonts w:asciiTheme="minorHAnsi" w:hAnsiTheme="minorHAnsi"/>
          <w:b/>
          <w:lang w:val="en-US"/>
        </w:rPr>
        <w:t xml:space="preserve"> of the</w:t>
      </w:r>
      <w:r w:rsidR="0000475D" w:rsidRPr="00F6268D">
        <w:rPr>
          <w:rFonts w:asciiTheme="minorHAnsi" w:hAnsiTheme="minorHAnsi"/>
          <w:b/>
          <w:lang w:val="en-US"/>
        </w:rPr>
        <w:t xml:space="preserve"> </w:t>
      </w:r>
      <w:r w:rsidR="00070724">
        <w:rPr>
          <w:rFonts w:asciiTheme="minorHAnsi" w:hAnsiTheme="minorHAnsi"/>
          <w:b/>
          <w:lang w:val="en-US"/>
        </w:rPr>
        <w:t>PPA</w:t>
      </w:r>
      <w:r w:rsidR="0000475D" w:rsidRPr="00F6268D">
        <w:rPr>
          <w:rFonts w:asciiTheme="minorHAnsi" w:hAnsiTheme="minorHAnsi"/>
          <w:b/>
          <w:bCs/>
          <w:lang w:val="en-US"/>
        </w:rPr>
        <w:t xml:space="preserve"> o</w:t>
      </w:r>
      <w:r>
        <w:rPr>
          <w:rFonts w:asciiTheme="minorHAnsi" w:hAnsiTheme="minorHAnsi"/>
          <w:b/>
          <w:bCs/>
          <w:lang w:val="en-US"/>
        </w:rPr>
        <w:t>n compliance with professional eligibility requirements</w:t>
      </w:r>
    </w:p>
    <w:p w14:paraId="1061AEC7" w14:textId="14795EF7" w:rsidR="0000475D" w:rsidRPr="00F6268D" w:rsidRDefault="00427C9B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lang w:val="en-US"/>
        </w:rPr>
        <w:t>I</w:t>
      </w:r>
      <w:r w:rsidR="0000475D"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>
        <w:rPr>
          <w:rFonts w:asciiTheme="minorHAnsi" w:eastAsiaTheme="minorHAnsi" w:hAnsiTheme="minorHAnsi" w:cstheme="minorBidi"/>
          <w:lang w:val="en-US"/>
        </w:rPr>
        <w:t xml:space="preserve">the undersigned, declare that the supplier is in compliance with the professional eligibility requirements as set out </w:t>
      </w:r>
      <w:r w:rsidR="00070724">
        <w:rPr>
          <w:rFonts w:asciiTheme="minorHAnsi" w:eastAsiaTheme="minorHAnsi" w:hAnsiTheme="minorHAnsi" w:cstheme="minorBidi"/>
          <w:lang w:val="en-US"/>
        </w:rPr>
        <w:t>in the PPA</w:t>
      </w:r>
      <w:r w:rsidR="0000475D"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>
        <w:rPr>
          <w:rFonts w:asciiTheme="minorHAnsi" w:eastAsiaTheme="minorHAnsi" w:hAnsiTheme="minorHAnsi" w:cstheme="minorBidi"/>
          <w:lang w:val="en-US"/>
        </w:rPr>
        <w:t>in that</w:t>
      </w:r>
      <w:r w:rsidR="0000475D" w:rsidRPr="00F6268D">
        <w:rPr>
          <w:rFonts w:asciiTheme="minorHAnsi" w:eastAsiaTheme="minorHAnsi" w:hAnsiTheme="minorHAnsi" w:cstheme="minorBidi"/>
          <w:lang w:val="en-US"/>
        </w:rPr>
        <w:t>:</w:t>
      </w:r>
    </w:p>
    <w:p w14:paraId="0E7ABDCC" w14:textId="342D2D45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a)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427C9B">
        <w:rPr>
          <w:rFonts w:asciiTheme="minorHAnsi" w:eastAsiaTheme="minorHAnsi" w:hAnsiTheme="minorHAnsi" w:cstheme="minorBidi"/>
          <w:lang w:val="en-US"/>
        </w:rPr>
        <w:t>it is registered in the Commercial Register or in another similar registry</w:t>
      </w:r>
      <w:r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 w:rsidR="00427C9B">
        <w:rPr>
          <w:rFonts w:asciiTheme="minorHAnsi" w:eastAsiaTheme="minorHAnsi" w:hAnsiTheme="minorHAnsi" w:cstheme="minorBidi"/>
          <w:lang w:val="en-US"/>
        </w:rPr>
        <w:t>if another legal regulation requires registration in such a registry</w:t>
      </w:r>
      <w:r w:rsidRPr="00F6268D">
        <w:rPr>
          <w:rFonts w:asciiTheme="minorHAnsi" w:eastAsiaTheme="minorHAnsi" w:hAnsiTheme="minorHAnsi" w:cstheme="minorBidi"/>
          <w:lang w:val="en-US"/>
        </w:rPr>
        <w:t>,</w:t>
      </w:r>
    </w:p>
    <w:p w14:paraId="15CFE2C0" w14:textId="2C7E391B" w:rsidR="0000475D" w:rsidRPr="00F6268D" w:rsidRDefault="0000475D" w:rsidP="0000475D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b)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427C9B">
        <w:rPr>
          <w:rFonts w:asciiTheme="minorHAnsi" w:eastAsiaTheme="minorHAnsi" w:hAnsiTheme="minorHAnsi" w:cstheme="minorBidi"/>
          <w:lang w:val="en-US"/>
        </w:rPr>
        <w:t>it is authorized to do business to an extent corresponding to the object of the public contract</w:t>
      </w:r>
      <w:r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 w:rsidR="00427C9B">
        <w:rPr>
          <w:rFonts w:asciiTheme="minorHAnsi" w:eastAsiaTheme="minorHAnsi" w:hAnsiTheme="minorHAnsi" w:cstheme="minorBidi"/>
          <w:lang w:val="en-US"/>
        </w:rPr>
        <w:t>if other legal regulations require such authorization</w:t>
      </w:r>
      <w:r w:rsidRPr="00F6268D">
        <w:rPr>
          <w:rFonts w:asciiTheme="minorHAnsi" w:eastAsiaTheme="minorHAnsi" w:hAnsiTheme="minorHAnsi" w:cstheme="minorBidi"/>
          <w:lang w:val="en-US"/>
        </w:rPr>
        <w:t>.</w:t>
      </w:r>
    </w:p>
    <w:p w14:paraId="633A9698" w14:textId="77777777" w:rsidR="0000475D" w:rsidRPr="00F6268D" w:rsidRDefault="0000475D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  <w:lang w:val="en-US"/>
        </w:rPr>
      </w:pPr>
    </w:p>
    <w:p w14:paraId="59B043EC" w14:textId="74C2A163" w:rsidR="0000475D" w:rsidRPr="00F6268D" w:rsidRDefault="004C48F7" w:rsidP="0000475D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lang w:val="en-US"/>
        </w:rPr>
      </w:pPr>
      <w:r>
        <w:rPr>
          <w:rFonts w:asciiTheme="minorHAnsi" w:hAnsiTheme="minorHAnsi"/>
          <w:b/>
          <w:lang w:val="en-US"/>
        </w:rPr>
        <w:t xml:space="preserve">Declaration under the provisions of Art. </w:t>
      </w:r>
      <w:r w:rsidR="0000475D" w:rsidRPr="00F6268D">
        <w:rPr>
          <w:rFonts w:asciiTheme="minorHAnsi" w:hAnsiTheme="minorHAnsi"/>
          <w:b/>
          <w:lang w:val="en-US"/>
        </w:rPr>
        <w:t>53 a</w:t>
      </w:r>
      <w:r>
        <w:rPr>
          <w:rFonts w:asciiTheme="minorHAnsi" w:hAnsiTheme="minorHAnsi"/>
          <w:b/>
          <w:lang w:val="en-US"/>
        </w:rPr>
        <w:t>nd</w:t>
      </w:r>
      <w:r w:rsidR="0000475D" w:rsidRPr="00F6268D">
        <w:rPr>
          <w:rFonts w:asciiTheme="minorHAnsi" w:hAnsiTheme="minorHAnsi"/>
          <w:b/>
          <w:lang w:val="en-US"/>
        </w:rPr>
        <w:t xml:space="preserve"> </w:t>
      </w:r>
      <w:r>
        <w:rPr>
          <w:rFonts w:asciiTheme="minorHAnsi" w:hAnsiTheme="minorHAnsi"/>
          <w:b/>
          <w:lang w:val="en-US"/>
        </w:rPr>
        <w:t>Art.</w:t>
      </w:r>
      <w:r w:rsidR="0000475D" w:rsidRPr="00F6268D">
        <w:rPr>
          <w:rFonts w:asciiTheme="minorHAnsi" w:hAnsiTheme="minorHAnsi"/>
          <w:b/>
          <w:lang w:val="en-US"/>
        </w:rPr>
        <w:t xml:space="preserve"> 79</w:t>
      </w:r>
      <w:r w:rsidR="00070724">
        <w:rPr>
          <w:rFonts w:asciiTheme="minorHAnsi" w:hAnsiTheme="minorHAnsi"/>
          <w:b/>
          <w:lang w:val="en-US"/>
        </w:rPr>
        <w:t xml:space="preserve"> of the PPA</w:t>
      </w:r>
      <w:r w:rsidR="0000475D" w:rsidRPr="00F6268D">
        <w:rPr>
          <w:rFonts w:asciiTheme="minorHAnsi" w:hAnsiTheme="minorHAnsi"/>
          <w:b/>
          <w:bCs/>
          <w:lang w:val="en-US"/>
        </w:rPr>
        <w:t xml:space="preserve"> o</w:t>
      </w:r>
      <w:r>
        <w:rPr>
          <w:rFonts w:asciiTheme="minorHAnsi" w:hAnsiTheme="minorHAnsi"/>
          <w:b/>
          <w:bCs/>
          <w:lang w:val="en-US"/>
        </w:rPr>
        <w:t>n compliance with technical qualification requirements</w:t>
      </w:r>
    </w:p>
    <w:p w14:paraId="5A2A947E" w14:textId="6A2ED744" w:rsidR="0000475D" w:rsidRPr="00F6268D" w:rsidRDefault="004C48F7" w:rsidP="0000475D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I, as a person authorized to act and sign on behalf of the participant</w:t>
      </w:r>
      <w:r w:rsidR="0000475D" w:rsidRPr="00F6268D">
        <w:rPr>
          <w:rFonts w:asciiTheme="minorHAnsi" w:hAnsiTheme="minorHAnsi" w:cstheme="minorHAnsi"/>
          <w:lang w:val="en-US"/>
        </w:rPr>
        <w:t xml:space="preserve">, </w:t>
      </w:r>
      <w:r>
        <w:rPr>
          <w:rFonts w:asciiTheme="minorHAnsi" w:hAnsiTheme="minorHAnsi" w:cstheme="minorHAnsi"/>
          <w:lang w:val="en-US"/>
        </w:rPr>
        <w:t>declare that, within the past three years, we have duly executed the following deliveries supplies</w:t>
      </w:r>
      <w:r w:rsidR="0000475D" w:rsidRPr="00F6268D">
        <w:rPr>
          <w:rFonts w:asciiTheme="minorHAnsi" w:hAnsiTheme="minorHAnsi" w:cstheme="minorHAnsi"/>
          <w:lang w:val="en-US"/>
        </w:rPr>
        <w:t xml:space="preserve">:  </w:t>
      </w:r>
    </w:p>
    <w:p w14:paraId="2E8F84DC" w14:textId="77777777" w:rsidR="0000475D" w:rsidRPr="00F6268D" w:rsidRDefault="0000475D" w:rsidP="0000475D">
      <w:pPr>
        <w:jc w:val="both"/>
        <w:rPr>
          <w:rFonts w:asciiTheme="minorHAnsi" w:hAnsiTheme="minorHAnsi" w:cstheme="minorHAnsi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00475D" w:rsidRPr="00F6268D" w14:paraId="441A9C7D" w14:textId="77777777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E8B2A7" w14:textId="318C2894" w:rsidR="0000475D" w:rsidRPr="00F6268D" w:rsidRDefault="00C81DB5">
            <w:pPr>
              <w:rPr>
                <w:rFonts w:asciiTheme="minorHAnsi" w:hAnsiTheme="minorHAnsi" w:cstheme="minorHAnsi"/>
                <w:b/>
                <w:bCs/>
                <w:cap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lang w:val="en-US"/>
              </w:rPr>
              <w:t xml:space="preserve">SIGNIFICANT </w:t>
            </w:r>
            <w:r w:rsidR="004C48F7">
              <w:rPr>
                <w:rFonts w:asciiTheme="minorHAnsi" w:hAnsiTheme="minorHAnsi" w:cstheme="minorHAnsi"/>
                <w:b/>
                <w:bCs/>
                <w:caps/>
                <w:lang w:val="en-US"/>
              </w:rPr>
              <w:t>DELIVERY</w:t>
            </w:r>
            <w:r>
              <w:rPr>
                <w:rFonts w:asciiTheme="minorHAnsi" w:hAnsiTheme="minorHAnsi" w:cstheme="minorHAnsi"/>
                <w:b/>
                <w:bCs/>
                <w:caps/>
                <w:lang w:val="en-US"/>
              </w:rPr>
              <w:t xml:space="preserve"> NO</w:t>
            </w:r>
            <w:r w:rsidR="0000475D" w:rsidRPr="00F6268D">
              <w:rPr>
                <w:rFonts w:asciiTheme="minorHAnsi" w:hAnsiTheme="minorHAnsi" w:cstheme="minorHAnsi"/>
                <w:b/>
                <w:bCs/>
                <w:caps/>
                <w:lang w:val="en-US"/>
              </w:rPr>
              <w:t>. 1</w:t>
            </w:r>
          </w:p>
        </w:tc>
      </w:tr>
      <w:tr w:rsidR="0000475D" w:rsidRPr="00F6268D" w14:paraId="3F98B0CE" w14:textId="7777777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24FDC" w14:textId="0A2DF894" w:rsidR="0000475D" w:rsidRPr="00F6268D" w:rsidRDefault="00C81DB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Object of the contract </w:t>
            </w:r>
            <w:r w:rsidR="0000475D" w:rsidRPr="00F6268D">
              <w:rPr>
                <w:rFonts w:asciiTheme="minorHAnsi" w:hAnsiTheme="minorHAnsi" w:cstheme="minorHAnsi"/>
                <w:lang w:val="en-US"/>
              </w:rPr>
              <w:t>a</w:t>
            </w:r>
            <w:r>
              <w:rPr>
                <w:rFonts w:asciiTheme="minorHAnsi" w:hAnsiTheme="minorHAnsi" w:cstheme="minorHAnsi"/>
                <w:lang w:val="en-US"/>
              </w:rPr>
              <w:t xml:space="preserve">nd brief description of the </w:t>
            </w:r>
            <w:r w:rsidR="004C48F7">
              <w:rPr>
                <w:rFonts w:asciiTheme="minorHAnsi" w:hAnsiTheme="minorHAnsi" w:cstheme="minorHAnsi"/>
                <w:lang w:val="en-US"/>
              </w:rPr>
              <w:t>delivery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8CB4" w14:textId="77777777" w:rsidR="0000475D" w:rsidRPr="00F6268D" w:rsidRDefault="0000475D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6268D">
              <w:rPr>
                <w:rFonts w:asciiTheme="minorHAnsi" w:hAnsiTheme="minorHAnsi" w:cstheme="minorHAnsi"/>
                <w:highlight w:val="yellow"/>
                <w:lang w:val="en-US"/>
              </w:rPr>
              <w:t>……………………………………</w:t>
            </w:r>
          </w:p>
        </w:tc>
      </w:tr>
      <w:tr w:rsidR="0000475D" w:rsidRPr="00F6268D" w14:paraId="53F25402" w14:textId="7777777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C39963" w14:textId="26F9118A" w:rsidR="0000475D" w:rsidRPr="00F6268D" w:rsidRDefault="00C81DB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Place of performance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60E6" w14:textId="77777777" w:rsidR="0000475D" w:rsidRPr="00F6268D" w:rsidRDefault="0000475D">
            <w:pPr>
              <w:rPr>
                <w:rFonts w:asciiTheme="minorHAnsi" w:hAnsiTheme="minorHAnsi" w:cstheme="minorHAnsi"/>
                <w:lang w:val="en-US"/>
              </w:rPr>
            </w:pPr>
            <w:r w:rsidRPr="00F6268D">
              <w:rPr>
                <w:rFonts w:asciiTheme="minorHAnsi" w:hAnsiTheme="minorHAnsi" w:cstheme="minorHAnsi"/>
                <w:highlight w:val="yellow"/>
                <w:lang w:val="en-US"/>
              </w:rPr>
              <w:t>……………………………………</w:t>
            </w:r>
          </w:p>
        </w:tc>
      </w:tr>
      <w:tr w:rsidR="0000475D" w:rsidRPr="00F6268D" w14:paraId="6B9F41D5" w14:textId="7777777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8DC5B1" w14:textId="49C2065A" w:rsidR="0000475D" w:rsidRPr="00F6268D" w:rsidRDefault="00C81DB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Customer</w:t>
            </w:r>
            <w:r w:rsidR="0000475D" w:rsidRPr="00F6268D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63E5DF88" w14:textId="2C956AD6" w:rsidR="0000475D" w:rsidRPr="00F6268D" w:rsidRDefault="0000475D">
            <w:pPr>
              <w:rPr>
                <w:rFonts w:asciiTheme="minorHAnsi" w:hAnsiTheme="minorHAnsi" w:cstheme="minorHAnsi"/>
                <w:lang w:val="en-US"/>
              </w:rPr>
            </w:pPr>
            <w:r w:rsidRPr="00F6268D">
              <w:rPr>
                <w:rFonts w:asciiTheme="minorHAnsi" w:hAnsiTheme="minorHAnsi" w:cstheme="minorHAnsi"/>
                <w:lang w:val="en-US"/>
              </w:rPr>
              <w:t>(n</w:t>
            </w:r>
            <w:r w:rsidR="00C81DB5">
              <w:rPr>
                <w:rFonts w:asciiTheme="minorHAnsi" w:hAnsiTheme="minorHAnsi" w:cstheme="minorHAnsi"/>
                <w:lang w:val="en-US"/>
              </w:rPr>
              <w:t>ame</w:t>
            </w:r>
            <w:r w:rsidRPr="00F6268D">
              <w:rPr>
                <w:rFonts w:asciiTheme="minorHAnsi" w:hAnsiTheme="minorHAnsi" w:cstheme="minorHAnsi"/>
                <w:lang w:val="en-US"/>
              </w:rPr>
              <w:t>, ad</w:t>
            </w:r>
            <w:r w:rsidR="00C81DB5">
              <w:rPr>
                <w:rFonts w:asciiTheme="minorHAnsi" w:hAnsiTheme="minorHAnsi" w:cstheme="minorHAnsi"/>
                <w:lang w:val="en-US"/>
              </w:rPr>
              <w:t>d</w:t>
            </w:r>
            <w:r w:rsidRPr="00F6268D">
              <w:rPr>
                <w:rFonts w:asciiTheme="minorHAnsi" w:hAnsiTheme="minorHAnsi" w:cstheme="minorHAnsi"/>
                <w:lang w:val="en-US"/>
              </w:rPr>
              <w:t>res</w:t>
            </w:r>
            <w:r w:rsidR="00C81DB5">
              <w:rPr>
                <w:rFonts w:asciiTheme="minorHAnsi" w:hAnsiTheme="minorHAnsi" w:cstheme="minorHAnsi"/>
                <w:lang w:val="en-US"/>
              </w:rPr>
              <w:t>s</w:t>
            </w:r>
            <w:r w:rsidRPr="00F6268D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="00C81DB5">
              <w:rPr>
                <w:rFonts w:asciiTheme="minorHAnsi" w:hAnsiTheme="minorHAnsi" w:cstheme="minorHAnsi"/>
                <w:lang w:val="en-US"/>
              </w:rPr>
              <w:t>name of contact person</w:t>
            </w:r>
            <w:r w:rsidRPr="00F6268D">
              <w:rPr>
                <w:rFonts w:asciiTheme="minorHAnsi" w:hAnsiTheme="minorHAnsi" w:cstheme="minorHAnsi"/>
                <w:lang w:val="en-US"/>
              </w:rPr>
              <w:t>, tele</w:t>
            </w:r>
            <w:r w:rsidR="00C81DB5">
              <w:rPr>
                <w:rFonts w:asciiTheme="minorHAnsi" w:hAnsiTheme="minorHAnsi" w:cstheme="minorHAnsi"/>
                <w:lang w:val="en-US"/>
              </w:rPr>
              <w:t>phone</w:t>
            </w:r>
            <w:r w:rsidRPr="00F6268D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="00C81DB5">
              <w:rPr>
                <w:rFonts w:asciiTheme="minorHAnsi" w:hAnsiTheme="minorHAnsi" w:cstheme="minorHAnsi"/>
                <w:lang w:val="en-US"/>
              </w:rPr>
              <w:t>email</w:t>
            </w:r>
            <w:r w:rsidRPr="00F6268D">
              <w:rPr>
                <w:rFonts w:asciiTheme="minorHAnsi" w:hAnsiTheme="minorHAnsi" w:cstheme="minorHAnsi"/>
                <w:lang w:val="en-US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4225" w14:textId="77777777" w:rsidR="0000475D" w:rsidRPr="00F6268D" w:rsidRDefault="0000475D">
            <w:pPr>
              <w:rPr>
                <w:rFonts w:asciiTheme="minorHAnsi" w:hAnsiTheme="minorHAnsi" w:cstheme="minorHAnsi"/>
                <w:lang w:val="en-US"/>
              </w:rPr>
            </w:pPr>
            <w:r w:rsidRPr="00F6268D">
              <w:rPr>
                <w:rFonts w:asciiTheme="minorHAnsi" w:hAnsiTheme="minorHAnsi" w:cstheme="minorHAnsi"/>
                <w:highlight w:val="yellow"/>
                <w:lang w:val="en-US"/>
              </w:rPr>
              <w:t>……………………………………</w:t>
            </w:r>
          </w:p>
        </w:tc>
      </w:tr>
      <w:tr w:rsidR="0000475D" w:rsidRPr="00F6268D" w14:paraId="2B22DA5B" w14:textId="7777777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AD71A7" w14:textId="205AAE22" w:rsidR="0000475D" w:rsidRPr="00F6268D" w:rsidRDefault="00C81DB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lastRenderedPageBreak/>
              <w:t xml:space="preserve">Date of </w:t>
            </w:r>
            <w:r w:rsidR="004C48F7">
              <w:rPr>
                <w:rFonts w:asciiTheme="minorHAnsi" w:hAnsiTheme="minorHAnsi" w:cstheme="minorHAnsi"/>
                <w:lang w:val="en-US"/>
              </w:rPr>
              <w:t>delivery</w:t>
            </w:r>
          </w:p>
          <w:p w14:paraId="33EDF573" w14:textId="77777777" w:rsidR="0000475D" w:rsidRPr="00F6268D" w:rsidRDefault="0000475D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1831" w14:textId="77777777" w:rsidR="0000475D" w:rsidRPr="00F6268D" w:rsidRDefault="0000475D">
            <w:pPr>
              <w:rPr>
                <w:rFonts w:asciiTheme="minorHAnsi" w:hAnsiTheme="minorHAnsi" w:cstheme="minorHAnsi"/>
                <w:lang w:val="en-US"/>
              </w:rPr>
            </w:pPr>
            <w:r w:rsidRPr="00F6268D">
              <w:rPr>
                <w:rFonts w:asciiTheme="minorHAnsi" w:hAnsiTheme="minorHAnsi" w:cstheme="minorHAnsi"/>
                <w:highlight w:val="yellow"/>
                <w:lang w:val="en-US"/>
              </w:rPr>
              <w:t>……………………………………</w:t>
            </w:r>
          </w:p>
        </w:tc>
      </w:tr>
      <w:tr w:rsidR="0000475D" w:rsidRPr="00F6268D" w14:paraId="15C00284" w14:textId="7777777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1FA4A1" w14:textId="08A8A2FE" w:rsidR="0000475D" w:rsidRPr="00F6268D" w:rsidRDefault="0000475D">
            <w:pPr>
              <w:rPr>
                <w:rFonts w:asciiTheme="minorHAnsi" w:hAnsiTheme="minorHAnsi" w:cstheme="minorHAnsi"/>
                <w:lang w:val="en-US"/>
              </w:rPr>
            </w:pPr>
            <w:r w:rsidRPr="00F6268D">
              <w:rPr>
                <w:rFonts w:asciiTheme="minorHAnsi" w:hAnsiTheme="minorHAnsi" w:cstheme="minorHAnsi"/>
                <w:lang w:val="en-US"/>
              </w:rPr>
              <w:t>Finan</w:t>
            </w:r>
            <w:r w:rsidR="00C81DB5">
              <w:rPr>
                <w:rFonts w:asciiTheme="minorHAnsi" w:hAnsiTheme="minorHAnsi" w:cstheme="minorHAnsi"/>
                <w:lang w:val="en-US"/>
              </w:rPr>
              <w:t>cial volume in CZK not including VAT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B0F2" w14:textId="77777777" w:rsidR="0000475D" w:rsidRPr="00F6268D" w:rsidRDefault="0000475D">
            <w:pPr>
              <w:rPr>
                <w:rFonts w:asciiTheme="minorHAnsi" w:hAnsiTheme="minorHAnsi" w:cstheme="minorHAnsi"/>
                <w:highlight w:val="yellow"/>
                <w:lang w:val="en-US"/>
              </w:rPr>
            </w:pPr>
            <w:r w:rsidRPr="00F6268D">
              <w:rPr>
                <w:rFonts w:asciiTheme="minorHAnsi" w:hAnsiTheme="minorHAnsi" w:cstheme="minorHAnsi"/>
                <w:highlight w:val="yellow"/>
                <w:lang w:val="en-US"/>
              </w:rPr>
              <w:t>……………………………………</w:t>
            </w:r>
          </w:p>
        </w:tc>
      </w:tr>
    </w:tbl>
    <w:p w14:paraId="022D4A30" w14:textId="77777777" w:rsidR="0000475D" w:rsidRPr="00F6268D" w:rsidRDefault="0000475D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  <w:lang w:val="en-US"/>
        </w:rPr>
      </w:pPr>
    </w:p>
    <w:p w14:paraId="1E83CAD0" w14:textId="77777777" w:rsidR="0000475D" w:rsidRPr="00F6268D" w:rsidRDefault="0000475D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  <w:lang w:val="en-US"/>
        </w:rPr>
      </w:pPr>
    </w:p>
    <w:p w14:paraId="410849F5" w14:textId="4699BD2F" w:rsidR="0000475D" w:rsidRPr="00F6268D" w:rsidRDefault="00C32E93" w:rsidP="0000475D">
      <w:pPr>
        <w:spacing w:before="60" w:after="60" w:line="264" w:lineRule="auto"/>
        <w:jc w:val="both"/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b/>
          <w:lang w:val="en-US"/>
        </w:rPr>
        <w:t>Further, I, the undersigned, hereby declare that the supplier</w:t>
      </w:r>
      <w:r w:rsidR="0000475D" w:rsidRPr="00F6268D">
        <w:rPr>
          <w:rFonts w:asciiTheme="minorHAnsi" w:eastAsiaTheme="minorHAnsi" w:hAnsiTheme="minorHAnsi" w:cstheme="minorBidi"/>
          <w:b/>
          <w:lang w:val="en-US"/>
        </w:rPr>
        <w:t>:</w:t>
      </w:r>
    </w:p>
    <w:p w14:paraId="760A15EA" w14:textId="245C3663" w:rsidR="0000475D" w:rsidRPr="00F6268D" w:rsidRDefault="0000475D" w:rsidP="0000475D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1.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C32E93">
        <w:rPr>
          <w:rFonts w:asciiTheme="minorHAnsi" w:eastAsiaTheme="minorHAnsi" w:hAnsiTheme="minorHAnsi" w:cstheme="minorBidi"/>
          <w:lang w:val="en-US"/>
        </w:rPr>
        <w:t xml:space="preserve">has not entered into and shall not enter into a forbidden </w:t>
      </w:r>
      <w:r w:rsidR="004C48F7">
        <w:rPr>
          <w:rFonts w:asciiTheme="minorHAnsi" w:eastAsiaTheme="minorHAnsi" w:hAnsiTheme="minorHAnsi" w:cstheme="minorBidi"/>
          <w:lang w:val="en-US"/>
        </w:rPr>
        <w:t>arrangement under Act No</w:t>
      </w:r>
      <w:r w:rsidRPr="00F6268D">
        <w:rPr>
          <w:rFonts w:asciiTheme="minorHAnsi" w:eastAsiaTheme="minorHAnsi" w:hAnsiTheme="minorHAnsi" w:cstheme="minorBidi"/>
          <w:lang w:val="en-US"/>
        </w:rPr>
        <w:t>. 143/2001 </w:t>
      </w:r>
      <w:r w:rsidR="004C48F7">
        <w:rPr>
          <w:rFonts w:asciiTheme="minorHAnsi" w:eastAsiaTheme="minorHAnsi" w:hAnsiTheme="minorHAnsi" w:cstheme="minorBidi"/>
          <w:lang w:val="en-US"/>
        </w:rPr>
        <w:t>Coll</w:t>
      </w:r>
      <w:r w:rsidRPr="00F6268D">
        <w:rPr>
          <w:rFonts w:asciiTheme="minorHAnsi" w:eastAsiaTheme="minorHAnsi" w:hAnsiTheme="minorHAnsi" w:cstheme="minorBidi"/>
          <w:lang w:val="en-US"/>
        </w:rPr>
        <w:t>., o</w:t>
      </w:r>
      <w:r w:rsidR="004C48F7">
        <w:rPr>
          <w:rFonts w:asciiTheme="minorHAnsi" w:eastAsiaTheme="minorHAnsi" w:hAnsiTheme="minorHAnsi" w:cstheme="minorBidi"/>
          <w:lang w:val="en-US"/>
        </w:rPr>
        <w:t xml:space="preserve">n the Protection of Competition and on Changes to Certain Laws </w:t>
      </w:r>
      <w:r w:rsidRPr="00F6268D">
        <w:rPr>
          <w:rFonts w:asciiTheme="minorHAnsi" w:eastAsiaTheme="minorHAnsi" w:hAnsiTheme="minorHAnsi" w:cstheme="minorBidi"/>
          <w:lang w:val="en-US"/>
        </w:rPr>
        <w:t>(</w:t>
      </w:r>
      <w:r w:rsidR="004C48F7">
        <w:rPr>
          <w:rFonts w:asciiTheme="minorHAnsi" w:eastAsiaTheme="minorHAnsi" w:hAnsiTheme="minorHAnsi" w:cstheme="minorBidi"/>
          <w:lang w:val="en-US"/>
        </w:rPr>
        <w:t>the Competition Act</w:t>
      </w:r>
      <w:r w:rsidRPr="00F6268D">
        <w:rPr>
          <w:rFonts w:asciiTheme="minorHAnsi" w:eastAsiaTheme="minorHAnsi" w:hAnsiTheme="minorHAnsi" w:cstheme="minorBidi"/>
          <w:lang w:val="en-US"/>
        </w:rPr>
        <w:t xml:space="preserve">), </w:t>
      </w:r>
      <w:r w:rsidR="004C48F7">
        <w:rPr>
          <w:rFonts w:asciiTheme="minorHAnsi" w:eastAsiaTheme="minorHAnsi" w:hAnsiTheme="minorHAnsi" w:cstheme="minorBidi"/>
          <w:lang w:val="en-US"/>
        </w:rPr>
        <w:t>as amended</w:t>
      </w:r>
      <w:r w:rsidRPr="00F6268D">
        <w:rPr>
          <w:rFonts w:asciiTheme="minorHAnsi" w:eastAsiaTheme="minorHAnsi" w:hAnsiTheme="minorHAnsi" w:cstheme="minorBidi"/>
          <w:lang w:val="en-US"/>
        </w:rPr>
        <w:t xml:space="preserve">, </w:t>
      </w:r>
      <w:r w:rsidR="004C48F7">
        <w:rPr>
          <w:rFonts w:asciiTheme="minorHAnsi" w:eastAsiaTheme="minorHAnsi" w:hAnsiTheme="minorHAnsi" w:cstheme="minorBidi"/>
          <w:lang w:val="en-US"/>
        </w:rPr>
        <w:t>in connection with this public contract</w:t>
      </w:r>
      <w:r w:rsidRPr="00F6268D">
        <w:rPr>
          <w:rFonts w:asciiTheme="minorHAnsi" w:eastAsiaTheme="minorHAnsi" w:hAnsiTheme="minorHAnsi" w:cstheme="minorBidi"/>
          <w:lang w:val="en-US"/>
        </w:rPr>
        <w:t>,</w:t>
      </w:r>
    </w:p>
    <w:p w14:paraId="7BF7B102" w14:textId="1EFC69EB" w:rsidR="0000475D" w:rsidRPr="00F6268D" w:rsidRDefault="0000475D" w:rsidP="0000475D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2.</w:t>
      </w:r>
      <w:r w:rsidRPr="00F6268D">
        <w:rPr>
          <w:rFonts w:asciiTheme="minorHAnsi" w:eastAsiaTheme="minorHAnsi" w:hAnsiTheme="minorHAnsi" w:cstheme="minorBidi"/>
          <w:lang w:val="en-US"/>
        </w:rPr>
        <w:tab/>
      </w:r>
      <w:r w:rsidR="004C48F7">
        <w:rPr>
          <w:rFonts w:asciiTheme="minorHAnsi" w:eastAsiaTheme="minorHAnsi" w:hAnsiTheme="minorHAnsi" w:cstheme="minorBidi"/>
          <w:lang w:val="en-US"/>
        </w:rPr>
        <w:t>acquainted itself with the tender conditions of this public contract in detail prior to submitting a bid</w:t>
      </w:r>
      <w:r w:rsidRPr="00F6268D">
        <w:rPr>
          <w:rFonts w:asciiTheme="minorHAnsi" w:eastAsiaTheme="minorHAnsi" w:hAnsiTheme="minorHAnsi" w:cstheme="minorBidi"/>
          <w:lang w:val="en-US"/>
        </w:rPr>
        <w:t>,</w:t>
      </w:r>
    </w:p>
    <w:p w14:paraId="684E956E" w14:textId="2082A232" w:rsidR="0000475D" w:rsidRPr="00F6268D" w:rsidRDefault="0000475D" w:rsidP="0000475D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lang w:val="en-US"/>
        </w:rPr>
      </w:pPr>
      <w:r w:rsidRPr="00F6268D">
        <w:rPr>
          <w:rFonts w:asciiTheme="minorHAnsi" w:eastAsiaTheme="minorHAnsi" w:hAnsiTheme="minorHAnsi" w:cstheme="minorBidi"/>
          <w:lang w:val="en-US"/>
        </w:rPr>
        <w:t>3.</w:t>
      </w:r>
      <w:r w:rsidRPr="00F6268D">
        <w:rPr>
          <w:rFonts w:asciiTheme="minorHAnsi" w:eastAsiaTheme="minorHAnsi" w:hAnsiTheme="minorHAnsi" w:cstheme="minorBidi"/>
          <w:lang w:val="en-US"/>
        </w:rPr>
        <w:tab/>
        <w:t>a</w:t>
      </w:r>
      <w:r w:rsidR="00C32E93">
        <w:rPr>
          <w:rFonts w:asciiTheme="minorHAnsi" w:eastAsiaTheme="minorHAnsi" w:hAnsiTheme="minorHAnsi" w:cstheme="minorBidi"/>
          <w:lang w:val="en-US"/>
        </w:rPr>
        <w:t xml:space="preserve">ccepts the contracting authority’s right </w:t>
      </w:r>
      <w:r w:rsidR="00070724">
        <w:rPr>
          <w:rFonts w:asciiTheme="minorHAnsi" w:eastAsiaTheme="minorHAnsi" w:hAnsiTheme="minorHAnsi" w:cstheme="minorBidi"/>
          <w:lang w:val="en-US"/>
        </w:rPr>
        <w:t xml:space="preserve">to </w:t>
      </w:r>
      <w:r w:rsidR="004C48F7">
        <w:rPr>
          <w:rFonts w:asciiTheme="minorHAnsi" w:eastAsiaTheme="minorHAnsi" w:hAnsiTheme="minorHAnsi" w:cstheme="minorBidi"/>
          <w:lang w:val="en-US"/>
        </w:rPr>
        <w:t>require</w:t>
      </w:r>
      <w:r w:rsidR="00070724">
        <w:rPr>
          <w:rFonts w:asciiTheme="minorHAnsi" w:eastAsiaTheme="minorHAnsi" w:hAnsiTheme="minorHAnsi" w:cstheme="minorBidi"/>
          <w:lang w:val="en-US"/>
        </w:rPr>
        <w:t xml:space="preserve">, prior to </w:t>
      </w:r>
      <w:r w:rsidR="00CF44D8">
        <w:rPr>
          <w:rFonts w:asciiTheme="minorHAnsi" w:eastAsiaTheme="minorHAnsi" w:hAnsiTheme="minorHAnsi" w:cstheme="minorBidi"/>
          <w:lang w:val="en-US"/>
        </w:rPr>
        <w:t xml:space="preserve">entering into </w:t>
      </w:r>
      <w:r w:rsidR="00070724">
        <w:rPr>
          <w:rFonts w:asciiTheme="minorHAnsi" w:eastAsiaTheme="minorHAnsi" w:hAnsiTheme="minorHAnsi" w:cstheme="minorBidi"/>
          <w:lang w:val="en-US"/>
        </w:rPr>
        <w:t>the contract,</w:t>
      </w:r>
      <w:r w:rsidRPr="00F6268D">
        <w:rPr>
          <w:rFonts w:asciiTheme="minorHAnsi" w:eastAsiaTheme="minorHAnsi" w:hAnsiTheme="minorHAnsi" w:cstheme="minorBidi"/>
          <w:lang w:val="en-US"/>
        </w:rPr>
        <w:t xml:space="preserve"> </w:t>
      </w:r>
      <w:r w:rsidR="00070724">
        <w:rPr>
          <w:rFonts w:asciiTheme="minorHAnsi" w:eastAsiaTheme="minorHAnsi" w:hAnsiTheme="minorHAnsi" w:cstheme="minorBidi"/>
          <w:lang w:val="en-US"/>
        </w:rPr>
        <w:t xml:space="preserve">for the selected supplier to provide the identification details </w:t>
      </w:r>
      <w:r w:rsidR="00070724">
        <w:rPr>
          <w:rFonts w:asciiTheme="minorHAnsi" w:eastAsiaTheme="minorHAnsi" w:hAnsiTheme="minorHAnsi" w:cstheme="minorHAnsi"/>
          <w:lang w:val="en-US"/>
        </w:rPr>
        <w:t xml:space="preserve">of all persons who are its </w:t>
      </w:r>
      <w:r w:rsidR="004C48F7">
        <w:rPr>
          <w:rFonts w:asciiTheme="minorHAnsi" w:eastAsiaTheme="minorHAnsi" w:hAnsiTheme="minorHAnsi" w:cstheme="minorHAnsi"/>
          <w:lang w:val="en-US"/>
        </w:rPr>
        <w:t xml:space="preserve">beneficial owners </w:t>
      </w:r>
      <w:r w:rsidR="00070724">
        <w:rPr>
          <w:rFonts w:asciiTheme="minorHAnsi" w:eastAsiaTheme="minorHAnsi" w:hAnsiTheme="minorHAnsi" w:cstheme="minorHAnsi"/>
          <w:lang w:val="en-US"/>
        </w:rPr>
        <w:t>under the Act on Certain Measures Ag</w:t>
      </w:r>
      <w:r w:rsidR="004C48F7">
        <w:rPr>
          <w:rFonts w:asciiTheme="minorHAnsi" w:eastAsiaTheme="minorHAnsi" w:hAnsiTheme="minorHAnsi" w:cstheme="minorHAnsi"/>
          <w:lang w:val="en-US"/>
        </w:rPr>
        <w:t>a</w:t>
      </w:r>
      <w:r w:rsidR="00070724">
        <w:rPr>
          <w:rFonts w:asciiTheme="minorHAnsi" w:eastAsiaTheme="minorHAnsi" w:hAnsiTheme="minorHAnsi" w:cstheme="minorHAnsi"/>
          <w:lang w:val="en-US"/>
        </w:rPr>
        <w:t xml:space="preserve">inst the Legalization of Proceeds of Criminal Activity and Financing of Terrorism </w:t>
      </w:r>
      <w:r w:rsidRPr="00F6268D">
        <w:rPr>
          <w:rFonts w:asciiTheme="minorHAnsi" w:eastAsiaTheme="minorHAnsi" w:hAnsiTheme="minorHAnsi" w:cstheme="minorHAnsi"/>
          <w:lang w:val="en-US"/>
        </w:rPr>
        <w:t>a</w:t>
      </w:r>
      <w:r w:rsidR="00070724">
        <w:rPr>
          <w:rFonts w:asciiTheme="minorHAnsi" w:eastAsiaTheme="minorHAnsi" w:hAnsiTheme="minorHAnsi" w:cstheme="minorHAnsi"/>
          <w:lang w:val="en-US"/>
        </w:rPr>
        <w:t>nd documents proving the relationship of such persons with the selected supplier</w:t>
      </w:r>
      <w:r w:rsidRPr="00F6268D">
        <w:rPr>
          <w:rFonts w:asciiTheme="minorHAnsi" w:eastAsiaTheme="minorHAnsi" w:hAnsiTheme="minorHAnsi" w:cstheme="minorHAnsi"/>
          <w:lang w:val="en-US"/>
        </w:rPr>
        <w:t xml:space="preserve">, </w:t>
      </w:r>
      <w:r w:rsidR="00070724">
        <w:rPr>
          <w:rFonts w:asciiTheme="minorHAnsi" w:eastAsiaTheme="minorHAnsi" w:hAnsiTheme="minorHAnsi" w:cstheme="minorHAnsi"/>
          <w:lang w:val="en-US"/>
        </w:rPr>
        <w:t xml:space="preserve">if such details are not able to be ascertained in the manner as set out under the provisions of Art. </w:t>
      </w:r>
      <w:r w:rsidRPr="00F6268D">
        <w:rPr>
          <w:rFonts w:asciiTheme="minorHAnsi" w:eastAsiaTheme="minorHAnsi" w:hAnsiTheme="minorHAnsi" w:cstheme="minorHAnsi"/>
          <w:lang w:val="en-US"/>
        </w:rPr>
        <w:t xml:space="preserve">122 </w:t>
      </w:r>
      <w:r w:rsidR="00070724">
        <w:rPr>
          <w:rFonts w:asciiTheme="minorHAnsi" w:eastAsiaTheme="minorHAnsi" w:hAnsiTheme="minorHAnsi" w:cstheme="minorHAnsi"/>
          <w:lang w:val="en-US"/>
        </w:rPr>
        <w:t>(</w:t>
      </w:r>
      <w:r w:rsidRPr="00F6268D">
        <w:rPr>
          <w:rFonts w:asciiTheme="minorHAnsi" w:eastAsiaTheme="minorHAnsi" w:hAnsiTheme="minorHAnsi" w:cstheme="minorHAnsi"/>
          <w:lang w:val="en-US"/>
        </w:rPr>
        <w:t>4</w:t>
      </w:r>
      <w:r w:rsidR="00070724">
        <w:rPr>
          <w:rFonts w:asciiTheme="minorHAnsi" w:eastAsiaTheme="minorHAnsi" w:hAnsiTheme="minorHAnsi" w:cstheme="minorHAnsi"/>
          <w:lang w:val="en-US"/>
        </w:rPr>
        <w:t>) of the PPA</w:t>
      </w:r>
      <w:r w:rsidRPr="00F6268D">
        <w:rPr>
          <w:rFonts w:asciiTheme="minorHAnsi" w:eastAsiaTheme="minorHAnsi" w:hAnsiTheme="minorHAnsi" w:cstheme="minorHAnsi"/>
          <w:lang w:val="en-US"/>
        </w:rPr>
        <w:t xml:space="preserve">. </w:t>
      </w:r>
    </w:p>
    <w:p w14:paraId="29C798F8" w14:textId="77777777" w:rsidR="0000475D" w:rsidRPr="00F6268D" w:rsidRDefault="0000475D" w:rsidP="0000475D">
      <w:pPr>
        <w:pStyle w:val="Bezmezer"/>
        <w:rPr>
          <w:lang w:val="en-US"/>
        </w:rPr>
      </w:pPr>
      <w:r w:rsidRPr="00F6268D">
        <w:rPr>
          <w:lang w:val="en-US"/>
        </w:rPr>
        <w:tab/>
      </w:r>
      <w:r w:rsidRPr="00F6268D">
        <w:rPr>
          <w:lang w:val="en-US"/>
        </w:rPr>
        <w:tab/>
      </w:r>
    </w:p>
    <w:p w14:paraId="69442D2B" w14:textId="77777777" w:rsidR="0000475D" w:rsidRPr="00F6268D" w:rsidRDefault="0000475D" w:rsidP="0000475D">
      <w:pPr>
        <w:widowControl w:val="0"/>
        <w:spacing w:after="40" w:line="264" w:lineRule="auto"/>
        <w:jc w:val="center"/>
        <w:textAlignment w:val="baseline"/>
        <w:rPr>
          <w:lang w:val="en-US"/>
        </w:rPr>
      </w:pPr>
    </w:p>
    <w:p w14:paraId="617A718F" w14:textId="77777777" w:rsidR="00632A8E" w:rsidRPr="00F6268D" w:rsidRDefault="00632A8E" w:rsidP="00364CAA">
      <w:pPr>
        <w:pStyle w:val="Bezmezer"/>
        <w:jc w:val="center"/>
        <w:rPr>
          <w:sz w:val="24"/>
          <w:szCs w:val="24"/>
          <w:lang w:val="en-US"/>
        </w:rPr>
      </w:pPr>
    </w:p>
    <w:sectPr w:rsidR="00632A8E" w:rsidRPr="00F6268D" w:rsidSect="0098693F">
      <w:headerReference w:type="default" r:id="rId8"/>
      <w:footerReference w:type="default" r:id="rId9"/>
      <w:pgSz w:w="11906" w:h="16838"/>
      <w:pgMar w:top="1417" w:right="1417" w:bottom="1417" w:left="1417" w:header="7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E7D8C" w14:textId="77777777" w:rsidR="006E59C5" w:rsidRDefault="006E59C5" w:rsidP="004423B7">
      <w:pPr>
        <w:spacing w:after="0" w:line="240" w:lineRule="auto"/>
      </w:pPr>
      <w:r>
        <w:separator/>
      </w:r>
    </w:p>
  </w:endnote>
  <w:endnote w:type="continuationSeparator" w:id="0">
    <w:p w14:paraId="79BE61FC" w14:textId="77777777" w:rsidR="006E59C5" w:rsidRDefault="006E59C5" w:rsidP="004423B7">
      <w:pPr>
        <w:spacing w:after="0" w:line="240" w:lineRule="auto"/>
      </w:pPr>
      <w:r>
        <w:continuationSeparator/>
      </w:r>
    </w:p>
  </w:endnote>
  <w:endnote w:type="continuationNotice" w:id="1">
    <w:p w14:paraId="06CC2CB6" w14:textId="77777777" w:rsidR="006E59C5" w:rsidRDefault="006E59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DA9AC" w14:textId="6441B720" w:rsidR="00265364" w:rsidRDefault="0098693F" w:rsidP="00265364">
    <w:pPr>
      <w:pStyle w:val="Zpat"/>
    </w:pP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  <w:r w:rsidR="00265364">
      <w:rPr>
        <w:noProof/>
        <w:lang w:eastAsia="cs-CZ"/>
      </w:rPr>
      <w:drawing>
        <wp:anchor distT="0" distB="0" distL="0" distR="0" simplePos="0" relativeHeight="251661312" behindDoc="1" locked="0" layoutInCell="1" allowOverlap="1" wp14:anchorId="3132EED9" wp14:editId="0A01B9A0">
          <wp:simplePos x="0" y="0"/>
          <wp:positionH relativeFrom="margin">
            <wp:posOffset>3816889</wp:posOffset>
          </wp:positionH>
          <wp:positionV relativeFrom="page">
            <wp:posOffset>10066810</wp:posOffset>
          </wp:positionV>
          <wp:extent cx="1769328" cy="458918"/>
          <wp:effectExtent l="0" t="0" r="254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2277" cy="495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5364"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7F3AEAD7" wp14:editId="12503165">
          <wp:simplePos x="0" y="0"/>
          <wp:positionH relativeFrom="margin">
            <wp:posOffset>1920750</wp:posOffset>
          </wp:positionH>
          <wp:positionV relativeFrom="page">
            <wp:posOffset>10035251</wp:posOffset>
          </wp:positionV>
          <wp:extent cx="1301803" cy="543758"/>
          <wp:effectExtent l="0" t="0" r="0" b="889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41669" cy="560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5364">
      <w:rPr>
        <w:noProof/>
        <w:lang w:eastAsia="cs-CZ"/>
      </w:rPr>
      <w:drawing>
        <wp:anchor distT="0" distB="0" distL="0" distR="0" simplePos="0" relativeHeight="251659264" behindDoc="1" locked="0" layoutInCell="1" allowOverlap="1" wp14:anchorId="2983A9C3" wp14:editId="3B146EEA">
          <wp:simplePos x="0" y="0"/>
          <wp:positionH relativeFrom="page">
            <wp:posOffset>899795</wp:posOffset>
          </wp:positionH>
          <wp:positionV relativeFrom="page">
            <wp:posOffset>10045700</wp:posOffset>
          </wp:positionV>
          <wp:extent cx="587375" cy="441325"/>
          <wp:effectExtent l="0" t="0" r="3175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87375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5364">
      <w:tab/>
    </w:r>
    <w:r w:rsidR="00265364">
      <w:tab/>
    </w:r>
    <w:r w:rsidR="00265364">
      <w:tab/>
    </w:r>
    <w:r w:rsidR="00265364">
      <w:tab/>
    </w:r>
  </w:p>
  <w:p w14:paraId="21020D0A" w14:textId="6FB1A103" w:rsidR="00F22F05" w:rsidRDefault="00F22F05">
    <w:pPr>
      <w:pStyle w:val="Zpat"/>
    </w:pPr>
  </w:p>
  <w:p w14:paraId="4840580A" w14:textId="77777777" w:rsidR="00F170BA" w:rsidRDefault="00F170BA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3B74C" w14:textId="77777777" w:rsidR="006E59C5" w:rsidRDefault="006E59C5" w:rsidP="004423B7">
      <w:pPr>
        <w:spacing w:after="0" w:line="240" w:lineRule="auto"/>
      </w:pPr>
      <w:r>
        <w:separator/>
      </w:r>
    </w:p>
  </w:footnote>
  <w:footnote w:type="continuationSeparator" w:id="0">
    <w:p w14:paraId="3BE983F8" w14:textId="77777777" w:rsidR="006E59C5" w:rsidRDefault="006E59C5" w:rsidP="004423B7">
      <w:pPr>
        <w:spacing w:after="0" w:line="240" w:lineRule="auto"/>
      </w:pPr>
      <w:r>
        <w:continuationSeparator/>
      </w:r>
    </w:p>
  </w:footnote>
  <w:footnote w:type="continuationNotice" w:id="1">
    <w:p w14:paraId="17D0BDFF" w14:textId="77777777" w:rsidR="006E59C5" w:rsidRDefault="006E59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70DB9" w14:textId="2B8BCA3E" w:rsidR="00F170BA" w:rsidRDefault="00F170BA">
    <w:pPr>
      <w:pStyle w:val="Zhlav"/>
    </w:pPr>
    <w:r>
      <w:rPr>
        <w:noProof/>
        <w:lang w:eastAsia="cs-CZ"/>
      </w:rPr>
      <w:drawing>
        <wp:inline distT="0" distB="0" distL="0" distR="0" wp14:anchorId="30FBC913" wp14:editId="6C4613B4">
          <wp:extent cx="2858146" cy="5787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3561" cy="585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265364">
      <w:rPr>
        <w:noProof/>
        <w:lang w:eastAsia="cs-CZ"/>
      </w:rPr>
      <w:tab/>
    </w:r>
    <w:r w:rsidR="00265364">
      <w:rPr>
        <w:noProof/>
        <w:lang w:eastAsia="cs-CZ"/>
      </w:rPr>
      <w:drawing>
        <wp:inline distT="0" distB="0" distL="0" distR="0" wp14:anchorId="4D800B38" wp14:editId="66F4175E">
          <wp:extent cx="2575560" cy="387985"/>
          <wp:effectExtent l="0" t="0" r="0" b="0"/>
          <wp:docPr id="9" name="Obrázek 9" descr="C:\Users\schhel\AppData\Local\Microsoft\Windows\INetCache\Content.MSO\81BC3BF4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schhel\AppData\Local\Microsoft\Windows\INetCache\Content.MSO\81BC3BF4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556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364">
      <w:rPr>
        <w:color w:val="000000"/>
        <w:shd w:val="clear" w:color="auto" w:fill="FFFFFF"/>
      </w:rPr>
      <w:br/>
    </w:r>
    <w:r w:rsidR="00265364">
      <w:rPr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3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5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7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9" w15:restartNumberingAfterBreak="0">
    <w:nsid w:val="012D3BEA"/>
    <w:multiLevelType w:val="hybridMultilevel"/>
    <w:tmpl w:val="3A5C4B2E"/>
    <w:lvl w:ilvl="0" w:tplc="8CA06C10">
      <w:start w:val="1"/>
      <w:numFmt w:val="decimal"/>
      <w:lvlText w:val="12.%1.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5037F"/>
    <w:multiLevelType w:val="multilevel"/>
    <w:tmpl w:val="85F443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827DE0"/>
    <w:multiLevelType w:val="multilevel"/>
    <w:tmpl w:val="B48282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E438D5"/>
    <w:multiLevelType w:val="multilevel"/>
    <w:tmpl w:val="9FD402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E3C1D6B"/>
    <w:multiLevelType w:val="hybridMultilevel"/>
    <w:tmpl w:val="77D83330"/>
    <w:lvl w:ilvl="0" w:tplc="BA42ECE2">
      <w:start w:val="6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333C4"/>
    <w:multiLevelType w:val="multilevel"/>
    <w:tmpl w:val="EFD6A7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207D0528"/>
    <w:multiLevelType w:val="hybridMultilevel"/>
    <w:tmpl w:val="E13E82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1451B07"/>
    <w:multiLevelType w:val="multilevel"/>
    <w:tmpl w:val="F6501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48F3A52"/>
    <w:multiLevelType w:val="hybridMultilevel"/>
    <w:tmpl w:val="0B864E62"/>
    <w:lvl w:ilvl="0" w:tplc="3C8049FE">
      <w:start w:val="7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E6504E1"/>
    <w:multiLevelType w:val="multilevel"/>
    <w:tmpl w:val="71D203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2B756E7"/>
    <w:multiLevelType w:val="multilevel"/>
    <w:tmpl w:val="C73A81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757326"/>
    <w:multiLevelType w:val="multilevel"/>
    <w:tmpl w:val="861456B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8A957AC"/>
    <w:multiLevelType w:val="multilevel"/>
    <w:tmpl w:val="75604EB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192836"/>
    <w:multiLevelType w:val="multilevel"/>
    <w:tmpl w:val="0DA6FF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6A3BBC"/>
    <w:multiLevelType w:val="multilevel"/>
    <w:tmpl w:val="D7DE181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6778B9"/>
    <w:multiLevelType w:val="hybridMultilevel"/>
    <w:tmpl w:val="40DCAABE"/>
    <w:lvl w:ilvl="0" w:tplc="BFF4664A">
      <w:start w:val="1"/>
      <w:numFmt w:val="ordinal"/>
      <w:lvlText w:val="B.3.%1"/>
      <w:lvlJc w:val="left"/>
      <w:pPr>
        <w:ind w:left="2345" w:hanging="360"/>
      </w:pPr>
      <w:rPr>
        <w:rFonts w:hint="default"/>
        <w:b w:val="0"/>
        <w:bCs w:val="0"/>
      </w:rPr>
    </w:lvl>
    <w:lvl w:ilvl="1" w:tplc="BE8A644C">
      <w:start w:val="1"/>
      <w:numFmt w:val="ordinal"/>
      <w:lvlText w:val="B.3.27.%2"/>
      <w:lvlJc w:val="left"/>
      <w:pPr>
        <w:ind w:left="1440" w:hanging="360"/>
      </w:pPr>
      <w:rPr>
        <w:rFonts w:hint="default"/>
        <w:b w:val="0"/>
        <w:bCs w:val="0"/>
      </w:rPr>
    </w:lvl>
    <w:lvl w:ilvl="2" w:tplc="8488F534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81B96"/>
    <w:multiLevelType w:val="multilevel"/>
    <w:tmpl w:val="E99486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8791E48"/>
    <w:multiLevelType w:val="multilevel"/>
    <w:tmpl w:val="CE2C1292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3D74A7"/>
    <w:multiLevelType w:val="multilevel"/>
    <w:tmpl w:val="89C4A60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DB7404"/>
    <w:multiLevelType w:val="multilevel"/>
    <w:tmpl w:val="3E189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F481029"/>
    <w:multiLevelType w:val="multilevel"/>
    <w:tmpl w:val="D962FFE4"/>
    <w:lvl w:ilvl="0">
      <w:start w:val="1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eastAsia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32" w15:restartNumberingAfterBreak="0">
    <w:nsid w:val="62D6726C"/>
    <w:multiLevelType w:val="multilevel"/>
    <w:tmpl w:val="C562E0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7C0028"/>
    <w:multiLevelType w:val="multilevel"/>
    <w:tmpl w:val="7854C75E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34" w15:restartNumberingAfterBreak="0">
    <w:nsid w:val="67FA386B"/>
    <w:multiLevelType w:val="multilevel"/>
    <w:tmpl w:val="27462F7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D791954"/>
    <w:multiLevelType w:val="hybridMultilevel"/>
    <w:tmpl w:val="8EA03B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0C4399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92E4F"/>
    <w:multiLevelType w:val="multilevel"/>
    <w:tmpl w:val="76ECAB2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4A0346"/>
    <w:multiLevelType w:val="multilevel"/>
    <w:tmpl w:val="14E4F78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u w:val="singl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bCs w:val="0"/>
        <w:u w:val="singl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  <w:bCs w:val="0"/>
        <w:u w:val="singl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bCs w:val="0"/>
        <w:u w:val="singl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  <w:bCs w:val="0"/>
        <w:u w:val="singl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bCs w:val="0"/>
        <w:u w:val="single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  <w:bCs w:val="0"/>
        <w:u w:val="singl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bCs w:val="0"/>
        <w:u w:val="single"/>
      </w:rPr>
    </w:lvl>
  </w:abstractNum>
  <w:abstractNum w:abstractNumId="38" w15:restartNumberingAfterBreak="0">
    <w:nsid w:val="77281B2C"/>
    <w:multiLevelType w:val="multilevel"/>
    <w:tmpl w:val="9B5A4A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  <w:u w:val="single"/>
      </w:rPr>
    </w:lvl>
  </w:abstractNum>
  <w:abstractNum w:abstractNumId="39" w15:restartNumberingAfterBreak="0">
    <w:nsid w:val="77CB6CF4"/>
    <w:multiLevelType w:val="hybridMultilevel"/>
    <w:tmpl w:val="317251E4"/>
    <w:lvl w:ilvl="0" w:tplc="28BAD27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323932">
    <w:abstractNumId w:val="30"/>
  </w:num>
  <w:num w:numId="2" w16cid:durableId="860321347">
    <w:abstractNumId w:val="16"/>
  </w:num>
  <w:num w:numId="3" w16cid:durableId="344476867">
    <w:abstractNumId w:val="10"/>
  </w:num>
  <w:num w:numId="4" w16cid:durableId="890573560">
    <w:abstractNumId w:val="35"/>
  </w:num>
  <w:num w:numId="5" w16cid:durableId="465126147">
    <w:abstractNumId w:val="12"/>
  </w:num>
  <w:num w:numId="6" w16cid:durableId="474686404">
    <w:abstractNumId w:val="32"/>
  </w:num>
  <w:num w:numId="7" w16cid:durableId="1922450643">
    <w:abstractNumId w:val="0"/>
  </w:num>
  <w:num w:numId="8" w16cid:durableId="931549102">
    <w:abstractNumId w:val="39"/>
  </w:num>
  <w:num w:numId="9" w16cid:durableId="1567490366">
    <w:abstractNumId w:val="33"/>
  </w:num>
  <w:num w:numId="10" w16cid:durableId="1420758604">
    <w:abstractNumId w:val="37"/>
  </w:num>
  <w:num w:numId="11" w16cid:durableId="445277068">
    <w:abstractNumId w:val="26"/>
  </w:num>
  <w:num w:numId="12" w16cid:durableId="995763170">
    <w:abstractNumId w:val="31"/>
  </w:num>
  <w:num w:numId="13" w16cid:durableId="1122728839">
    <w:abstractNumId w:val="29"/>
  </w:num>
  <w:num w:numId="14" w16cid:durableId="68189715">
    <w:abstractNumId w:val="25"/>
  </w:num>
  <w:num w:numId="15" w16cid:durableId="670792660">
    <w:abstractNumId w:val="14"/>
  </w:num>
  <w:num w:numId="16" w16cid:durableId="1975017222">
    <w:abstractNumId w:val="9"/>
  </w:num>
  <w:num w:numId="17" w16cid:durableId="1443648371">
    <w:abstractNumId w:val="19"/>
  </w:num>
  <w:num w:numId="18" w16cid:durableId="650910297">
    <w:abstractNumId w:val="21"/>
  </w:num>
  <w:num w:numId="19" w16cid:durableId="2043509895">
    <w:abstractNumId w:val="15"/>
  </w:num>
  <w:num w:numId="20" w16cid:durableId="184365972">
    <w:abstractNumId w:val="11"/>
  </w:num>
  <w:num w:numId="21" w16cid:durableId="1160274774">
    <w:abstractNumId w:val="27"/>
  </w:num>
  <w:num w:numId="22" w16cid:durableId="990064366">
    <w:abstractNumId w:val="24"/>
  </w:num>
  <w:num w:numId="23" w16cid:durableId="746195490">
    <w:abstractNumId w:val="28"/>
  </w:num>
  <w:num w:numId="24" w16cid:durableId="728190753">
    <w:abstractNumId w:val="36"/>
  </w:num>
  <w:num w:numId="25" w16cid:durableId="1831293692">
    <w:abstractNumId w:val="23"/>
  </w:num>
  <w:num w:numId="26" w16cid:durableId="760761354">
    <w:abstractNumId w:val="13"/>
  </w:num>
  <w:num w:numId="27" w16cid:durableId="993098784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56089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76144474">
    <w:abstractNumId w:val="18"/>
  </w:num>
  <w:num w:numId="30" w16cid:durableId="2104716754">
    <w:abstractNumId w:val="0"/>
  </w:num>
  <w:num w:numId="31" w16cid:durableId="210926994">
    <w:abstractNumId w:val="0"/>
  </w:num>
  <w:num w:numId="32" w16cid:durableId="88237400">
    <w:abstractNumId w:val="0"/>
  </w:num>
  <w:num w:numId="33" w16cid:durableId="1562247452">
    <w:abstractNumId w:val="0"/>
  </w:num>
  <w:num w:numId="34" w16cid:durableId="591865178">
    <w:abstractNumId w:val="0"/>
  </w:num>
  <w:num w:numId="35" w16cid:durableId="283119737">
    <w:abstractNumId w:val="0"/>
  </w:num>
  <w:num w:numId="36" w16cid:durableId="1313752056">
    <w:abstractNumId w:val="0"/>
  </w:num>
  <w:num w:numId="37" w16cid:durableId="981813208">
    <w:abstractNumId w:val="0"/>
  </w:num>
  <w:num w:numId="38" w16cid:durableId="761030489">
    <w:abstractNumId w:val="0"/>
  </w:num>
  <w:num w:numId="39" w16cid:durableId="643124435">
    <w:abstractNumId w:val="0"/>
  </w:num>
  <w:num w:numId="40" w16cid:durableId="891691897">
    <w:abstractNumId w:val="0"/>
  </w:num>
  <w:num w:numId="41" w16cid:durableId="1672023658">
    <w:abstractNumId w:val="0"/>
  </w:num>
  <w:num w:numId="42" w16cid:durableId="515270153">
    <w:abstractNumId w:val="0"/>
  </w:num>
  <w:num w:numId="43" w16cid:durableId="594439637">
    <w:abstractNumId w:val="0"/>
  </w:num>
  <w:num w:numId="44" w16cid:durableId="1822502758">
    <w:abstractNumId w:val="0"/>
  </w:num>
  <w:num w:numId="45" w16cid:durableId="1294483220">
    <w:abstractNumId w:val="20"/>
  </w:num>
  <w:num w:numId="46" w16cid:durableId="1021054448">
    <w:abstractNumId w:val="38"/>
  </w:num>
  <w:num w:numId="47" w16cid:durableId="1006399641">
    <w:abstractNumId w:val="22"/>
  </w:num>
  <w:num w:numId="48" w16cid:durableId="1905292963">
    <w:abstractNumId w:val="17"/>
  </w:num>
  <w:num w:numId="49" w16cid:durableId="90664717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992"/>
    <w:rsid w:val="00003E68"/>
    <w:rsid w:val="0000475D"/>
    <w:rsid w:val="00005A35"/>
    <w:rsid w:val="000071EA"/>
    <w:rsid w:val="00007BAF"/>
    <w:rsid w:val="00011572"/>
    <w:rsid w:val="00014C54"/>
    <w:rsid w:val="00015229"/>
    <w:rsid w:val="0002041B"/>
    <w:rsid w:val="00023621"/>
    <w:rsid w:val="00023D3A"/>
    <w:rsid w:val="00026A89"/>
    <w:rsid w:val="00030DD6"/>
    <w:rsid w:val="000402E8"/>
    <w:rsid w:val="00041279"/>
    <w:rsid w:val="00041463"/>
    <w:rsid w:val="00042E4D"/>
    <w:rsid w:val="00044481"/>
    <w:rsid w:val="0004531C"/>
    <w:rsid w:val="00045A9F"/>
    <w:rsid w:val="00045B35"/>
    <w:rsid w:val="00053961"/>
    <w:rsid w:val="0005603C"/>
    <w:rsid w:val="000602A4"/>
    <w:rsid w:val="00062C69"/>
    <w:rsid w:val="00063825"/>
    <w:rsid w:val="00064279"/>
    <w:rsid w:val="00066564"/>
    <w:rsid w:val="00070710"/>
    <w:rsid w:val="00070724"/>
    <w:rsid w:val="0007528F"/>
    <w:rsid w:val="00077A20"/>
    <w:rsid w:val="00077A79"/>
    <w:rsid w:val="00081217"/>
    <w:rsid w:val="00082DB5"/>
    <w:rsid w:val="00085EF7"/>
    <w:rsid w:val="00091BA0"/>
    <w:rsid w:val="0009376B"/>
    <w:rsid w:val="00096590"/>
    <w:rsid w:val="000A1E47"/>
    <w:rsid w:val="000A357B"/>
    <w:rsid w:val="000A6AA9"/>
    <w:rsid w:val="000B0262"/>
    <w:rsid w:val="000B0334"/>
    <w:rsid w:val="000B0B5D"/>
    <w:rsid w:val="000B14C6"/>
    <w:rsid w:val="000B4286"/>
    <w:rsid w:val="000B4F92"/>
    <w:rsid w:val="000B5813"/>
    <w:rsid w:val="000B7AFD"/>
    <w:rsid w:val="000C043A"/>
    <w:rsid w:val="000C28AE"/>
    <w:rsid w:val="000C4432"/>
    <w:rsid w:val="000C4595"/>
    <w:rsid w:val="000C5820"/>
    <w:rsid w:val="000C64D9"/>
    <w:rsid w:val="000C6809"/>
    <w:rsid w:val="000D35BA"/>
    <w:rsid w:val="000D43D0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07BC2"/>
    <w:rsid w:val="001112B0"/>
    <w:rsid w:val="00111C3B"/>
    <w:rsid w:val="00113374"/>
    <w:rsid w:val="001133E5"/>
    <w:rsid w:val="0011693F"/>
    <w:rsid w:val="001179AA"/>
    <w:rsid w:val="001221DD"/>
    <w:rsid w:val="00122339"/>
    <w:rsid w:val="001234E8"/>
    <w:rsid w:val="0012670E"/>
    <w:rsid w:val="00126880"/>
    <w:rsid w:val="00131AE4"/>
    <w:rsid w:val="001336EE"/>
    <w:rsid w:val="00133DE1"/>
    <w:rsid w:val="0013406D"/>
    <w:rsid w:val="00135792"/>
    <w:rsid w:val="00136396"/>
    <w:rsid w:val="0013647C"/>
    <w:rsid w:val="00136DB9"/>
    <w:rsid w:val="00140D3E"/>
    <w:rsid w:val="00141854"/>
    <w:rsid w:val="001419E1"/>
    <w:rsid w:val="00142AE4"/>
    <w:rsid w:val="00147348"/>
    <w:rsid w:val="001509A8"/>
    <w:rsid w:val="00153FA5"/>
    <w:rsid w:val="001546DA"/>
    <w:rsid w:val="0015675D"/>
    <w:rsid w:val="00157080"/>
    <w:rsid w:val="001607CD"/>
    <w:rsid w:val="001614FF"/>
    <w:rsid w:val="00161EFF"/>
    <w:rsid w:val="00167BBE"/>
    <w:rsid w:val="00171E8D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25D8"/>
    <w:rsid w:val="001F3DBA"/>
    <w:rsid w:val="001F3ECC"/>
    <w:rsid w:val="001F6C84"/>
    <w:rsid w:val="0020234A"/>
    <w:rsid w:val="00205488"/>
    <w:rsid w:val="002114F3"/>
    <w:rsid w:val="0021247B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91"/>
    <w:rsid w:val="00246DD7"/>
    <w:rsid w:val="002509F2"/>
    <w:rsid w:val="002550A2"/>
    <w:rsid w:val="002561BC"/>
    <w:rsid w:val="00263031"/>
    <w:rsid w:val="00263FC8"/>
    <w:rsid w:val="00264892"/>
    <w:rsid w:val="00265364"/>
    <w:rsid w:val="002667F9"/>
    <w:rsid w:val="002675B5"/>
    <w:rsid w:val="002675BA"/>
    <w:rsid w:val="00270C7F"/>
    <w:rsid w:val="002821BA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B13F1"/>
    <w:rsid w:val="002B5581"/>
    <w:rsid w:val="002C19EE"/>
    <w:rsid w:val="002C3CFC"/>
    <w:rsid w:val="002C5387"/>
    <w:rsid w:val="002C6AFD"/>
    <w:rsid w:val="002D17B8"/>
    <w:rsid w:val="002D1DED"/>
    <w:rsid w:val="002D2350"/>
    <w:rsid w:val="002D393C"/>
    <w:rsid w:val="002D4C7F"/>
    <w:rsid w:val="002D571F"/>
    <w:rsid w:val="002D5B89"/>
    <w:rsid w:val="002D6C85"/>
    <w:rsid w:val="002E042C"/>
    <w:rsid w:val="002E23F8"/>
    <w:rsid w:val="002E43A6"/>
    <w:rsid w:val="002E46D6"/>
    <w:rsid w:val="002E7CEA"/>
    <w:rsid w:val="002F0442"/>
    <w:rsid w:val="002F484D"/>
    <w:rsid w:val="002F5081"/>
    <w:rsid w:val="002F7FED"/>
    <w:rsid w:val="00301419"/>
    <w:rsid w:val="003108CB"/>
    <w:rsid w:val="00310950"/>
    <w:rsid w:val="0031128D"/>
    <w:rsid w:val="00311C1B"/>
    <w:rsid w:val="003121D9"/>
    <w:rsid w:val="003133DD"/>
    <w:rsid w:val="00320682"/>
    <w:rsid w:val="00335320"/>
    <w:rsid w:val="00340001"/>
    <w:rsid w:val="0034170A"/>
    <w:rsid w:val="00342045"/>
    <w:rsid w:val="00342B5A"/>
    <w:rsid w:val="00343A01"/>
    <w:rsid w:val="0034434C"/>
    <w:rsid w:val="00345E63"/>
    <w:rsid w:val="00350972"/>
    <w:rsid w:val="00354BD1"/>
    <w:rsid w:val="00355C98"/>
    <w:rsid w:val="00363623"/>
    <w:rsid w:val="00364CAA"/>
    <w:rsid w:val="003652A6"/>
    <w:rsid w:val="00367250"/>
    <w:rsid w:val="003721E5"/>
    <w:rsid w:val="003722BB"/>
    <w:rsid w:val="003732A9"/>
    <w:rsid w:val="00373399"/>
    <w:rsid w:val="0037364D"/>
    <w:rsid w:val="003738EF"/>
    <w:rsid w:val="00375255"/>
    <w:rsid w:val="003824AD"/>
    <w:rsid w:val="003843B2"/>
    <w:rsid w:val="00384486"/>
    <w:rsid w:val="00385492"/>
    <w:rsid w:val="00385662"/>
    <w:rsid w:val="00386DEF"/>
    <w:rsid w:val="003919D4"/>
    <w:rsid w:val="00394422"/>
    <w:rsid w:val="00395181"/>
    <w:rsid w:val="00396C54"/>
    <w:rsid w:val="00397E77"/>
    <w:rsid w:val="003A1F86"/>
    <w:rsid w:val="003A65DF"/>
    <w:rsid w:val="003B0BBC"/>
    <w:rsid w:val="003B5880"/>
    <w:rsid w:val="003B633D"/>
    <w:rsid w:val="003B6583"/>
    <w:rsid w:val="003B696A"/>
    <w:rsid w:val="003C0DEA"/>
    <w:rsid w:val="003C4430"/>
    <w:rsid w:val="003C7852"/>
    <w:rsid w:val="003D0FD8"/>
    <w:rsid w:val="003D24E6"/>
    <w:rsid w:val="003D5047"/>
    <w:rsid w:val="003D5A8D"/>
    <w:rsid w:val="003D6770"/>
    <w:rsid w:val="003D7FA5"/>
    <w:rsid w:val="003E2038"/>
    <w:rsid w:val="003E4471"/>
    <w:rsid w:val="003E5147"/>
    <w:rsid w:val="003E54D9"/>
    <w:rsid w:val="003E6D18"/>
    <w:rsid w:val="003F0FC1"/>
    <w:rsid w:val="003F22C4"/>
    <w:rsid w:val="003F40EA"/>
    <w:rsid w:val="003F65D8"/>
    <w:rsid w:val="003F7322"/>
    <w:rsid w:val="004030F7"/>
    <w:rsid w:val="00404036"/>
    <w:rsid w:val="00405FA3"/>
    <w:rsid w:val="00406973"/>
    <w:rsid w:val="00407FA8"/>
    <w:rsid w:val="00417A94"/>
    <w:rsid w:val="00420162"/>
    <w:rsid w:val="00421D44"/>
    <w:rsid w:val="004234D0"/>
    <w:rsid w:val="004235D7"/>
    <w:rsid w:val="00424D35"/>
    <w:rsid w:val="00425C49"/>
    <w:rsid w:val="00427C9B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941"/>
    <w:rsid w:val="0045563A"/>
    <w:rsid w:val="00456EAC"/>
    <w:rsid w:val="0045779B"/>
    <w:rsid w:val="00460683"/>
    <w:rsid w:val="00460955"/>
    <w:rsid w:val="00470338"/>
    <w:rsid w:val="00476C8B"/>
    <w:rsid w:val="00483D13"/>
    <w:rsid w:val="004847B3"/>
    <w:rsid w:val="004900BE"/>
    <w:rsid w:val="004A2687"/>
    <w:rsid w:val="004A32D0"/>
    <w:rsid w:val="004A3DBD"/>
    <w:rsid w:val="004B1631"/>
    <w:rsid w:val="004B2937"/>
    <w:rsid w:val="004B4E2F"/>
    <w:rsid w:val="004B663D"/>
    <w:rsid w:val="004B700D"/>
    <w:rsid w:val="004B74CA"/>
    <w:rsid w:val="004B76E4"/>
    <w:rsid w:val="004C05B0"/>
    <w:rsid w:val="004C0B3B"/>
    <w:rsid w:val="004C31EB"/>
    <w:rsid w:val="004C48F7"/>
    <w:rsid w:val="004C6FFF"/>
    <w:rsid w:val="004C7A8C"/>
    <w:rsid w:val="004D2190"/>
    <w:rsid w:val="004D5A86"/>
    <w:rsid w:val="004E58BC"/>
    <w:rsid w:val="004F21FB"/>
    <w:rsid w:val="004F488B"/>
    <w:rsid w:val="004F7674"/>
    <w:rsid w:val="0050409A"/>
    <w:rsid w:val="00507649"/>
    <w:rsid w:val="00510A72"/>
    <w:rsid w:val="00523B25"/>
    <w:rsid w:val="00526D56"/>
    <w:rsid w:val="005277A8"/>
    <w:rsid w:val="00527AB8"/>
    <w:rsid w:val="00531EC6"/>
    <w:rsid w:val="00532925"/>
    <w:rsid w:val="005356F7"/>
    <w:rsid w:val="00535873"/>
    <w:rsid w:val="005369AB"/>
    <w:rsid w:val="00542778"/>
    <w:rsid w:val="00542931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6A0F"/>
    <w:rsid w:val="0056751F"/>
    <w:rsid w:val="00571DEF"/>
    <w:rsid w:val="00571F23"/>
    <w:rsid w:val="005724D3"/>
    <w:rsid w:val="00572D0F"/>
    <w:rsid w:val="0057370C"/>
    <w:rsid w:val="00573BD5"/>
    <w:rsid w:val="0057493F"/>
    <w:rsid w:val="00574E1A"/>
    <w:rsid w:val="0058376E"/>
    <w:rsid w:val="00584109"/>
    <w:rsid w:val="00584AB4"/>
    <w:rsid w:val="00584DAC"/>
    <w:rsid w:val="00587050"/>
    <w:rsid w:val="00587625"/>
    <w:rsid w:val="00592484"/>
    <w:rsid w:val="0059417B"/>
    <w:rsid w:val="005946AD"/>
    <w:rsid w:val="00595040"/>
    <w:rsid w:val="00596CA0"/>
    <w:rsid w:val="00597213"/>
    <w:rsid w:val="005A0A29"/>
    <w:rsid w:val="005A0C11"/>
    <w:rsid w:val="005A30E7"/>
    <w:rsid w:val="005A57A4"/>
    <w:rsid w:val="005A6282"/>
    <w:rsid w:val="005B5497"/>
    <w:rsid w:val="005B65BF"/>
    <w:rsid w:val="005C04CA"/>
    <w:rsid w:val="005C0FA2"/>
    <w:rsid w:val="005C21F2"/>
    <w:rsid w:val="005C3BC1"/>
    <w:rsid w:val="005C7153"/>
    <w:rsid w:val="005D11A7"/>
    <w:rsid w:val="005D23EC"/>
    <w:rsid w:val="005D49B2"/>
    <w:rsid w:val="005D4D31"/>
    <w:rsid w:val="005D7F27"/>
    <w:rsid w:val="005E4172"/>
    <w:rsid w:val="005E551E"/>
    <w:rsid w:val="005F31CC"/>
    <w:rsid w:val="005F4A10"/>
    <w:rsid w:val="005F7C3D"/>
    <w:rsid w:val="005F7F98"/>
    <w:rsid w:val="00604BEB"/>
    <w:rsid w:val="00606F3B"/>
    <w:rsid w:val="0061129F"/>
    <w:rsid w:val="00612BB9"/>
    <w:rsid w:val="0061473A"/>
    <w:rsid w:val="00615AE7"/>
    <w:rsid w:val="00617F71"/>
    <w:rsid w:val="00621603"/>
    <w:rsid w:val="00621D9B"/>
    <w:rsid w:val="00624808"/>
    <w:rsid w:val="00631642"/>
    <w:rsid w:val="00632170"/>
    <w:rsid w:val="00632A8E"/>
    <w:rsid w:val="00633647"/>
    <w:rsid w:val="00636DE0"/>
    <w:rsid w:val="006426F8"/>
    <w:rsid w:val="0064279F"/>
    <w:rsid w:val="006430BE"/>
    <w:rsid w:val="006457B5"/>
    <w:rsid w:val="00652CE1"/>
    <w:rsid w:val="00653EDD"/>
    <w:rsid w:val="0065430E"/>
    <w:rsid w:val="0065562F"/>
    <w:rsid w:val="00655D04"/>
    <w:rsid w:val="00655E52"/>
    <w:rsid w:val="00657606"/>
    <w:rsid w:val="00662E30"/>
    <w:rsid w:val="006660F3"/>
    <w:rsid w:val="00666F09"/>
    <w:rsid w:val="00667E68"/>
    <w:rsid w:val="0067223E"/>
    <w:rsid w:val="00677CFC"/>
    <w:rsid w:val="00682AEA"/>
    <w:rsid w:val="006831D8"/>
    <w:rsid w:val="006860D1"/>
    <w:rsid w:val="006923BF"/>
    <w:rsid w:val="0069296F"/>
    <w:rsid w:val="006A0C49"/>
    <w:rsid w:val="006A0F28"/>
    <w:rsid w:val="006A17A3"/>
    <w:rsid w:val="006A3231"/>
    <w:rsid w:val="006A3489"/>
    <w:rsid w:val="006A464F"/>
    <w:rsid w:val="006B1465"/>
    <w:rsid w:val="006B3EB4"/>
    <w:rsid w:val="006B44CC"/>
    <w:rsid w:val="006B7CA1"/>
    <w:rsid w:val="006C00FA"/>
    <w:rsid w:val="006C2428"/>
    <w:rsid w:val="006C7806"/>
    <w:rsid w:val="006D2D88"/>
    <w:rsid w:val="006D42B9"/>
    <w:rsid w:val="006D6093"/>
    <w:rsid w:val="006D6F2D"/>
    <w:rsid w:val="006E0248"/>
    <w:rsid w:val="006E05DD"/>
    <w:rsid w:val="006E2918"/>
    <w:rsid w:val="006E2977"/>
    <w:rsid w:val="006E59C5"/>
    <w:rsid w:val="006E5F62"/>
    <w:rsid w:val="006E6259"/>
    <w:rsid w:val="006E6A04"/>
    <w:rsid w:val="006F14B5"/>
    <w:rsid w:val="006F14FA"/>
    <w:rsid w:val="006F4C99"/>
    <w:rsid w:val="006F62E9"/>
    <w:rsid w:val="006F76F4"/>
    <w:rsid w:val="0070146F"/>
    <w:rsid w:val="007016C8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2727F"/>
    <w:rsid w:val="00732242"/>
    <w:rsid w:val="00737E23"/>
    <w:rsid w:val="007407E3"/>
    <w:rsid w:val="00742BAF"/>
    <w:rsid w:val="00744A6C"/>
    <w:rsid w:val="00751072"/>
    <w:rsid w:val="007533B6"/>
    <w:rsid w:val="00753441"/>
    <w:rsid w:val="00754AAF"/>
    <w:rsid w:val="00760750"/>
    <w:rsid w:val="00762CC5"/>
    <w:rsid w:val="00765AE4"/>
    <w:rsid w:val="00766769"/>
    <w:rsid w:val="00770E17"/>
    <w:rsid w:val="00773837"/>
    <w:rsid w:val="00773D2A"/>
    <w:rsid w:val="00774A7D"/>
    <w:rsid w:val="00774FF7"/>
    <w:rsid w:val="0077515C"/>
    <w:rsid w:val="00775677"/>
    <w:rsid w:val="007762A1"/>
    <w:rsid w:val="00777352"/>
    <w:rsid w:val="007811C7"/>
    <w:rsid w:val="0079121A"/>
    <w:rsid w:val="00791FF4"/>
    <w:rsid w:val="0079479A"/>
    <w:rsid w:val="00794A22"/>
    <w:rsid w:val="00794A53"/>
    <w:rsid w:val="00795CDC"/>
    <w:rsid w:val="007A00AB"/>
    <w:rsid w:val="007A0195"/>
    <w:rsid w:val="007A539E"/>
    <w:rsid w:val="007B13D1"/>
    <w:rsid w:val="007B2269"/>
    <w:rsid w:val="007B26ED"/>
    <w:rsid w:val="007B522F"/>
    <w:rsid w:val="007B5BC3"/>
    <w:rsid w:val="007B600F"/>
    <w:rsid w:val="007B6140"/>
    <w:rsid w:val="007B628A"/>
    <w:rsid w:val="007C015B"/>
    <w:rsid w:val="007C0312"/>
    <w:rsid w:val="007C10C0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46B"/>
    <w:rsid w:val="007E0628"/>
    <w:rsid w:val="007E4070"/>
    <w:rsid w:val="007E4D3A"/>
    <w:rsid w:val="007E53E8"/>
    <w:rsid w:val="007E55EA"/>
    <w:rsid w:val="007E5643"/>
    <w:rsid w:val="007E65E0"/>
    <w:rsid w:val="007F08B3"/>
    <w:rsid w:val="007F1C22"/>
    <w:rsid w:val="007F1F63"/>
    <w:rsid w:val="008014F0"/>
    <w:rsid w:val="00804542"/>
    <w:rsid w:val="008079C2"/>
    <w:rsid w:val="00807E3A"/>
    <w:rsid w:val="008144B4"/>
    <w:rsid w:val="00820CB2"/>
    <w:rsid w:val="008210A2"/>
    <w:rsid w:val="008244B6"/>
    <w:rsid w:val="008245E4"/>
    <w:rsid w:val="00824681"/>
    <w:rsid w:val="00830829"/>
    <w:rsid w:val="00835305"/>
    <w:rsid w:val="00837FBC"/>
    <w:rsid w:val="00852F0E"/>
    <w:rsid w:val="00853D16"/>
    <w:rsid w:val="00857FAA"/>
    <w:rsid w:val="008617FC"/>
    <w:rsid w:val="00866FC3"/>
    <w:rsid w:val="00870C7F"/>
    <w:rsid w:val="00870C83"/>
    <w:rsid w:val="0087177D"/>
    <w:rsid w:val="008723CA"/>
    <w:rsid w:val="00873166"/>
    <w:rsid w:val="00874C36"/>
    <w:rsid w:val="0087525F"/>
    <w:rsid w:val="008764BE"/>
    <w:rsid w:val="00876E13"/>
    <w:rsid w:val="00880A66"/>
    <w:rsid w:val="0088140B"/>
    <w:rsid w:val="00883C0A"/>
    <w:rsid w:val="008843E4"/>
    <w:rsid w:val="00887707"/>
    <w:rsid w:val="00890F6C"/>
    <w:rsid w:val="008923A8"/>
    <w:rsid w:val="00892F86"/>
    <w:rsid w:val="00893272"/>
    <w:rsid w:val="008A099B"/>
    <w:rsid w:val="008A15FB"/>
    <w:rsid w:val="008A372E"/>
    <w:rsid w:val="008A37A5"/>
    <w:rsid w:val="008A38C9"/>
    <w:rsid w:val="008A3D3D"/>
    <w:rsid w:val="008A4EEA"/>
    <w:rsid w:val="008B3A8A"/>
    <w:rsid w:val="008B6D6D"/>
    <w:rsid w:val="008B7301"/>
    <w:rsid w:val="008B7E88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C36"/>
    <w:rsid w:val="008D5E6A"/>
    <w:rsid w:val="008D7EFC"/>
    <w:rsid w:val="008E4459"/>
    <w:rsid w:val="008E5AF7"/>
    <w:rsid w:val="008F1917"/>
    <w:rsid w:val="0090579A"/>
    <w:rsid w:val="009159BB"/>
    <w:rsid w:val="00917C58"/>
    <w:rsid w:val="00921B8A"/>
    <w:rsid w:val="00926777"/>
    <w:rsid w:val="00927708"/>
    <w:rsid w:val="00930E21"/>
    <w:rsid w:val="00935685"/>
    <w:rsid w:val="009363A7"/>
    <w:rsid w:val="009369AD"/>
    <w:rsid w:val="009369F4"/>
    <w:rsid w:val="00940059"/>
    <w:rsid w:val="00941F33"/>
    <w:rsid w:val="009427FC"/>
    <w:rsid w:val="009431EE"/>
    <w:rsid w:val="0094359A"/>
    <w:rsid w:val="00946661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7D2"/>
    <w:rsid w:val="009658F3"/>
    <w:rsid w:val="00966B94"/>
    <w:rsid w:val="00967EAA"/>
    <w:rsid w:val="00973702"/>
    <w:rsid w:val="00974598"/>
    <w:rsid w:val="009754BB"/>
    <w:rsid w:val="00980F9B"/>
    <w:rsid w:val="00983477"/>
    <w:rsid w:val="009845B0"/>
    <w:rsid w:val="0098693F"/>
    <w:rsid w:val="0099456E"/>
    <w:rsid w:val="009A0725"/>
    <w:rsid w:val="009A233E"/>
    <w:rsid w:val="009A32E2"/>
    <w:rsid w:val="009A7DBF"/>
    <w:rsid w:val="009B3850"/>
    <w:rsid w:val="009D1373"/>
    <w:rsid w:val="009D1979"/>
    <w:rsid w:val="009D2F85"/>
    <w:rsid w:val="009D5C57"/>
    <w:rsid w:val="009E1756"/>
    <w:rsid w:val="009E34E6"/>
    <w:rsid w:val="009E371E"/>
    <w:rsid w:val="009E696F"/>
    <w:rsid w:val="009F0A2B"/>
    <w:rsid w:val="009F231E"/>
    <w:rsid w:val="009F3AEC"/>
    <w:rsid w:val="009F5C15"/>
    <w:rsid w:val="009F761B"/>
    <w:rsid w:val="00A02CBD"/>
    <w:rsid w:val="00A04258"/>
    <w:rsid w:val="00A04A82"/>
    <w:rsid w:val="00A05DB8"/>
    <w:rsid w:val="00A114B7"/>
    <w:rsid w:val="00A12A6B"/>
    <w:rsid w:val="00A14C43"/>
    <w:rsid w:val="00A15225"/>
    <w:rsid w:val="00A154CB"/>
    <w:rsid w:val="00A1720D"/>
    <w:rsid w:val="00A20459"/>
    <w:rsid w:val="00A20FC3"/>
    <w:rsid w:val="00A23BB8"/>
    <w:rsid w:val="00A27CD5"/>
    <w:rsid w:val="00A30A26"/>
    <w:rsid w:val="00A324B8"/>
    <w:rsid w:val="00A32C4C"/>
    <w:rsid w:val="00A34082"/>
    <w:rsid w:val="00A34347"/>
    <w:rsid w:val="00A34DD0"/>
    <w:rsid w:val="00A430E4"/>
    <w:rsid w:val="00A43556"/>
    <w:rsid w:val="00A45CC2"/>
    <w:rsid w:val="00A47B81"/>
    <w:rsid w:val="00A5316C"/>
    <w:rsid w:val="00A57694"/>
    <w:rsid w:val="00A576C0"/>
    <w:rsid w:val="00A60765"/>
    <w:rsid w:val="00A634A4"/>
    <w:rsid w:val="00A67CBA"/>
    <w:rsid w:val="00A71714"/>
    <w:rsid w:val="00A72E65"/>
    <w:rsid w:val="00A80B7B"/>
    <w:rsid w:val="00A80EDB"/>
    <w:rsid w:val="00A83D01"/>
    <w:rsid w:val="00A86F34"/>
    <w:rsid w:val="00A905D6"/>
    <w:rsid w:val="00A93D17"/>
    <w:rsid w:val="00A9571F"/>
    <w:rsid w:val="00A96261"/>
    <w:rsid w:val="00A96D4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53E3"/>
    <w:rsid w:val="00AD54E0"/>
    <w:rsid w:val="00AD5813"/>
    <w:rsid w:val="00AD7FF1"/>
    <w:rsid w:val="00AE6E32"/>
    <w:rsid w:val="00AE706C"/>
    <w:rsid w:val="00AE7358"/>
    <w:rsid w:val="00AF065C"/>
    <w:rsid w:val="00AF46B9"/>
    <w:rsid w:val="00AF4843"/>
    <w:rsid w:val="00AF7F61"/>
    <w:rsid w:val="00B017CD"/>
    <w:rsid w:val="00B02D32"/>
    <w:rsid w:val="00B033BA"/>
    <w:rsid w:val="00B10B24"/>
    <w:rsid w:val="00B12A7D"/>
    <w:rsid w:val="00B14E9E"/>
    <w:rsid w:val="00B166DE"/>
    <w:rsid w:val="00B25215"/>
    <w:rsid w:val="00B256CD"/>
    <w:rsid w:val="00B25BEE"/>
    <w:rsid w:val="00B27DFF"/>
    <w:rsid w:val="00B3070D"/>
    <w:rsid w:val="00B30DBF"/>
    <w:rsid w:val="00B36EC0"/>
    <w:rsid w:val="00B3720A"/>
    <w:rsid w:val="00B37D26"/>
    <w:rsid w:val="00B37D59"/>
    <w:rsid w:val="00B4295C"/>
    <w:rsid w:val="00B4436C"/>
    <w:rsid w:val="00B44644"/>
    <w:rsid w:val="00B463EC"/>
    <w:rsid w:val="00B476C4"/>
    <w:rsid w:val="00B535EA"/>
    <w:rsid w:val="00B561FD"/>
    <w:rsid w:val="00B60FA2"/>
    <w:rsid w:val="00B61686"/>
    <w:rsid w:val="00B72E27"/>
    <w:rsid w:val="00B73FE3"/>
    <w:rsid w:val="00B74A3D"/>
    <w:rsid w:val="00B75AFF"/>
    <w:rsid w:val="00B81A64"/>
    <w:rsid w:val="00B81B75"/>
    <w:rsid w:val="00B82E05"/>
    <w:rsid w:val="00B84180"/>
    <w:rsid w:val="00B85F31"/>
    <w:rsid w:val="00B92518"/>
    <w:rsid w:val="00B953A6"/>
    <w:rsid w:val="00B953BC"/>
    <w:rsid w:val="00B9727E"/>
    <w:rsid w:val="00BA1CE3"/>
    <w:rsid w:val="00BA2C63"/>
    <w:rsid w:val="00BA3A62"/>
    <w:rsid w:val="00BA3A98"/>
    <w:rsid w:val="00BA7C21"/>
    <w:rsid w:val="00BB114E"/>
    <w:rsid w:val="00BB1757"/>
    <w:rsid w:val="00BB56AE"/>
    <w:rsid w:val="00BB58B1"/>
    <w:rsid w:val="00BB7734"/>
    <w:rsid w:val="00BC1BE2"/>
    <w:rsid w:val="00BC2340"/>
    <w:rsid w:val="00BC2B15"/>
    <w:rsid w:val="00BC33C2"/>
    <w:rsid w:val="00BC65D6"/>
    <w:rsid w:val="00BD5385"/>
    <w:rsid w:val="00BD5C8B"/>
    <w:rsid w:val="00BE2A18"/>
    <w:rsid w:val="00BF1D01"/>
    <w:rsid w:val="00BF2E74"/>
    <w:rsid w:val="00BF6F61"/>
    <w:rsid w:val="00C00693"/>
    <w:rsid w:val="00C0077A"/>
    <w:rsid w:val="00C02124"/>
    <w:rsid w:val="00C03166"/>
    <w:rsid w:val="00C045A9"/>
    <w:rsid w:val="00C04895"/>
    <w:rsid w:val="00C130CD"/>
    <w:rsid w:val="00C14A7A"/>
    <w:rsid w:val="00C14C6E"/>
    <w:rsid w:val="00C16E43"/>
    <w:rsid w:val="00C23431"/>
    <w:rsid w:val="00C235F0"/>
    <w:rsid w:val="00C23A0B"/>
    <w:rsid w:val="00C244B4"/>
    <w:rsid w:val="00C27B44"/>
    <w:rsid w:val="00C32E93"/>
    <w:rsid w:val="00C33770"/>
    <w:rsid w:val="00C36850"/>
    <w:rsid w:val="00C37279"/>
    <w:rsid w:val="00C44F59"/>
    <w:rsid w:val="00C45474"/>
    <w:rsid w:val="00C46310"/>
    <w:rsid w:val="00C51216"/>
    <w:rsid w:val="00C568E9"/>
    <w:rsid w:val="00C57DCB"/>
    <w:rsid w:val="00C64116"/>
    <w:rsid w:val="00C70875"/>
    <w:rsid w:val="00C717EB"/>
    <w:rsid w:val="00C718B4"/>
    <w:rsid w:val="00C73BBE"/>
    <w:rsid w:val="00C76C6D"/>
    <w:rsid w:val="00C7779B"/>
    <w:rsid w:val="00C77F22"/>
    <w:rsid w:val="00C80896"/>
    <w:rsid w:val="00C81DB5"/>
    <w:rsid w:val="00C8460E"/>
    <w:rsid w:val="00C847C6"/>
    <w:rsid w:val="00C86736"/>
    <w:rsid w:val="00C91BF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3E0B"/>
    <w:rsid w:val="00CC7C2A"/>
    <w:rsid w:val="00CD2FC8"/>
    <w:rsid w:val="00CD4C54"/>
    <w:rsid w:val="00CD4CE8"/>
    <w:rsid w:val="00CD70E8"/>
    <w:rsid w:val="00CE2CE3"/>
    <w:rsid w:val="00CE2E12"/>
    <w:rsid w:val="00CE2E36"/>
    <w:rsid w:val="00CE4BFE"/>
    <w:rsid w:val="00CF2141"/>
    <w:rsid w:val="00CF44D8"/>
    <w:rsid w:val="00D007A2"/>
    <w:rsid w:val="00D02625"/>
    <w:rsid w:val="00D027FE"/>
    <w:rsid w:val="00D037BA"/>
    <w:rsid w:val="00D04B8C"/>
    <w:rsid w:val="00D05A0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55C8"/>
    <w:rsid w:val="00D35959"/>
    <w:rsid w:val="00D4015D"/>
    <w:rsid w:val="00D40FC9"/>
    <w:rsid w:val="00D41530"/>
    <w:rsid w:val="00D41F4C"/>
    <w:rsid w:val="00D46143"/>
    <w:rsid w:val="00D4790F"/>
    <w:rsid w:val="00D50BA0"/>
    <w:rsid w:val="00D51D69"/>
    <w:rsid w:val="00D534F0"/>
    <w:rsid w:val="00D53A50"/>
    <w:rsid w:val="00D55026"/>
    <w:rsid w:val="00D60243"/>
    <w:rsid w:val="00D65D90"/>
    <w:rsid w:val="00D70608"/>
    <w:rsid w:val="00D73870"/>
    <w:rsid w:val="00D74123"/>
    <w:rsid w:val="00D816E2"/>
    <w:rsid w:val="00D82F9F"/>
    <w:rsid w:val="00D8557C"/>
    <w:rsid w:val="00D91AC9"/>
    <w:rsid w:val="00D937CF"/>
    <w:rsid w:val="00D94A77"/>
    <w:rsid w:val="00DA4740"/>
    <w:rsid w:val="00DB14DB"/>
    <w:rsid w:val="00DB25A4"/>
    <w:rsid w:val="00DB2B73"/>
    <w:rsid w:val="00DB3959"/>
    <w:rsid w:val="00DB77ED"/>
    <w:rsid w:val="00DC0D68"/>
    <w:rsid w:val="00DC1741"/>
    <w:rsid w:val="00DC4D85"/>
    <w:rsid w:val="00DC50F3"/>
    <w:rsid w:val="00DC5FEA"/>
    <w:rsid w:val="00DC60D6"/>
    <w:rsid w:val="00DC6715"/>
    <w:rsid w:val="00DC68DD"/>
    <w:rsid w:val="00DC72D4"/>
    <w:rsid w:val="00DD0DF6"/>
    <w:rsid w:val="00DD6304"/>
    <w:rsid w:val="00DD6E4B"/>
    <w:rsid w:val="00DD7D99"/>
    <w:rsid w:val="00DE613C"/>
    <w:rsid w:val="00DE65AA"/>
    <w:rsid w:val="00DE72F6"/>
    <w:rsid w:val="00DE75F3"/>
    <w:rsid w:val="00DE7ECF"/>
    <w:rsid w:val="00DF4A36"/>
    <w:rsid w:val="00DF5E80"/>
    <w:rsid w:val="00DF6C49"/>
    <w:rsid w:val="00E003D5"/>
    <w:rsid w:val="00E0296F"/>
    <w:rsid w:val="00E04695"/>
    <w:rsid w:val="00E04FA1"/>
    <w:rsid w:val="00E05040"/>
    <w:rsid w:val="00E10083"/>
    <w:rsid w:val="00E10E05"/>
    <w:rsid w:val="00E1798E"/>
    <w:rsid w:val="00E202B5"/>
    <w:rsid w:val="00E20DAA"/>
    <w:rsid w:val="00E251EB"/>
    <w:rsid w:val="00E2646E"/>
    <w:rsid w:val="00E26913"/>
    <w:rsid w:val="00E27B5D"/>
    <w:rsid w:val="00E3389B"/>
    <w:rsid w:val="00E36AA7"/>
    <w:rsid w:val="00E403D5"/>
    <w:rsid w:val="00E50433"/>
    <w:rsid w:val="00E5116D"/>
    <w:rsid w:val="00E52C69"/>
    <w:rsid w:val="00E56463"/>
    <w:rsid w:val="00E64819"/>
    <w:rsid w:val="00E700BA"/>
    <w:rsid w:val="00E70EEC"/>
    <w:rsid w:val="00E72A23"/>
    <w:rsid w:val="00E765AA"/>
    <w:rsid w:val="00E80053"/>
    <w:rsid w:val="00E805FE"/>
    <w:rsid w:val="00E83617"/>
    <w:rsid w:val="00E8511F"/>
    <w:rsid w:val="00E8634D"/>
    <w:rsid w:val="00E86457"/>
    <w:rsid w:val="00E86630"/>
    <w:rsid w:val="00E8681F"/>
    <w:rsid w:val="00E87251"/>
    <w:rsid w:val="00E87B52"/>
    <w:rsid w:val="00E97938"/>
    <w:rsid w:val="00EA049B"/>
    <w:rsid w:val="00EA0D95"/>
    <w:rsid w:val="00EA108B"/>
    <w:rsid w:val="00EA2D84"/>
    <w:rsid w:val="00EA6F91"/>
    <w:rsid w:val="00EB31F3"/>
    <w:rsid w:val="00EB41CE"/>
    <w:rsid w:val="00EB4B4A"/>
    <w:rsid w:val="00EC077A"/>
    <w:rsid w:val="00EC1FBB"/>
    <w:rsid w:val="00EC2A63"/>
    <w:rsid w:val="00EC5EB3"/>
    <w:rsid w:val="00ED121C"/>
    <w:rsid w:val="00ED3B9C"/>
    <w:rsid w:val="00ED47CA"/>
    <w:rsid w:val="00ED5400"/>
    <w:rsid w:val="00ED5AC0"/>
    <w:rsid w:val="00EE0338"/>
    <w:rsid w:val="00EE0D30"/>
    <w:rsid w:val="00EE0EF3"/>
    <w:rsid w:val="00EE209A"/>
    <w:rsid w:val="00EE243B"/>
    <w:rsid w:val="00EE435E"/>
    <w:rsid w:val="00EE4750"/>
    <w:rsid w:val="00EE5823"/>
    <w:rsid w:val="00EE61BF"/>
    <w:rsid w:val="00EE75C0"/>
    <w:rsid w:val="00EF317F"/>
    <w:rsid w:val="00EF4E7D"/>
    <w:rsid w:val="00EF501C"/>
    <w:rsid w:val="00EF6F7E"/>
    <w:rsid w:val="00EF7276"/>
    <w:rsid w:val="00F00EE1"/>
    <w:rsid w:val="00F03223"/>
    <w:rsid w:val="00F03AF6"/>
    <w:rsid w:val="00F07B7E"/>
    <w:rsid w:val="00F07D52"/>
    <w:rsid w:val="00F10BF2"/>
    <w:rsid w:val="00F1241E"/>
    <w:rsid w:val="00F12A88"/>
    <w:rsid w:val="00F1316B"/>
    <w:rsid w:val="00F170BA"/>
    <w:rsid w:val="00F17908"/>
    <w:rsid w:val="00F17927"/>
    <w:rsid w:val="00F17974"/>
    <w:rsid w:val="00F20C2B"/>
    <w:rsid w:val="00F22F05"/>
    <w:rsid w:val="00F2539F"/>
    <w:rsid w:val="00F25817"/>
    <w:rsid w:val="00F25C6B"/>
    <w:rsid w:val="00F27719"/>
    <w:rsid w:val="00F27DDF"/>
    <w:rsid w:val="00F308E7"/>
    <w:rsid w:val="00F32611"/>
    <w:rsid w:val="00F3312B"/>
    <w:rsid w:val="00F33A6B"/>
    <w:rsid w:val="00F3791C"/>
    <w:rsid w:val="00F37F02"/>
    <w:rsid w:val="00F400E9"/>
    <w:rsid w:val="00F41449"/>
    <w:rsid w:val="00F42D25"/>
    <w:rsid w:val="00F4369A"/>
    <w:rsid w:val="00F461EA"/>
    <w:rsid w:val="00F50BD5"/>
    <w:rsid w:val="00F5190A"/>
    <w:rsid w:val="00F525DC"/>
    <w:rsid w:val="00F527ED"/>
    <w:rsid w:val="00F54E84"/>
    <w:rsid w:val="00F6088C"/>
    <w:rsid w:val="00F6268D"/>
    <w:rsid w:val="00F63D41"/>
    <w:rsid w:val="00F64DF6"/>
    <w:rsid w:val="00F70D40"/>
    <w:rsid w:val="00F70F54"/>
    <w:rsid w:val="00F74438"/>
    <w:rsid w:val="00F77A71"/>
    <w:rsid w:val="00F80577"/>
    <w:rsid w:val="00F81AA3"/>
    <w:rsid w:val="00F82322"/>
    <w:rsid w:val="00F84197"/>
    <w:rsid w:val="00F85EB4"/>
    <w:rsid w:val="00F91414"/>
    <w:rsid w:val="00F95583"/>
    <w:rsid w:val="00F96028"/>
    <w:rsid w:val="00FA0948"/>
    <w:rsid w:val="00FA0C7F"/>
    <w:rsid w:val="00FA15C9"/>
    <w:rsid w:val="00FA48DC"/>
    <w:rsid w:val="00FA4CC7"/>
    <w:rsid w:val="00FA6F0E"/>
    <w:rsid w:val="00FA7A23"/>
    <w:rsid w:val="00FB0533"/>
    <w:rsid w:val="00FB1861"/>
    <w:rsid w:val="00FB455D"/>
    <w:rsid w:val="00FB550D"/>
    <w:rsid w:val="00FC173B"/>
    <w:rsid w:val="00FC3CD1"/>
    <w:rsid w:val="00FD779B"/>
    <w:rsid w:val="00FD7815"/>
    <w:rsid w:val="00FE1B9B"/>
    <w:rsid w:val="00FE287C"/>
    <w:rsid w:val="00FE3DDE"/>
    <w:rsid w:val="00FE5015"/>
    <w:rsid w:val="00FF00EE"/>
    <w:rsid w:val="00FF12CE"/>
    <w:rsid w:val="00FF2AFC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66B8DB"/>
  <w15:docId w15:val="{0853CFB1-BD2C-43B8-8B32-8FEE6541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383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uiPriority w:val="34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805B0-537F-4D5B-9012-0A3E627A7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705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AKSU</dc:creator>
  <cp:keywords/>
  <dc:description/>
  <cp:lastModifiedBy>Anna Šlechtová</cp:lastModifiedBy>
  <cp:revision>8</cp:revision>
  <cp:lastPrinted>2022-07-22T08:06:00Z</cp:lastPrinted>
  <dcterms:created xsi:type="dcterms:W3CDTF">2022-09-13T07:38:00Z</dcterms:created>
  <dcterms:modified xsi:type="dcterms:W3CDTF">2022-09-27T08:19:00Z</dcterms:modified>
</cp:coreProperties>
</file>